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A01BC" w14:textId="7F68B9F5" w:rsidR="00CE7B39" w:rsidRDefault="001E4D99" w:rsidP="00E446A5">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FILARMÔNICA DE MINAS </w:t>
      </w:r>
      <w:r w:rsidR="00D261E1">
        <w:rPr>
          <w:rFonts w:ascii="Verdana" w:eastAsia="Times New Roman" w:hAnsi="Verdana" w:cs="Times New Roman"/>
          <w:b/>
          <w:color w:val="000000"/>
          <w:sz w:val="22"/>
          <w:szCs w:val="22"/>
        </w:rPr>
        <w:t xml:space="preserve">APRESENTA PELA PRIMEIRA VEZ </w:t>
      </w:r>
      <w:r w:rsidR="001E391C">
        <w:rPr>
          <w:rFonts w:ascii="Verdana" w:eastAsia="Times New Roman" w:hAnsi="Verdana" w:cs="Times New Roman"/>
          <w:b/>
          <w:color w:val="000000"/>
          <w:sz w:val="22"/>
          <w:szCs w:val="22"/>
        </w:rPr>
        <w:t>“A SAGRAÇÃO DA PRIMAVERA” NA SALA MINAS GERAIS E RECEBE O PIANISTA ARNA</w:t>
      </w:r>
      <w:r w:rsidR="00CE7908">
        <w:rPr>
          <w:rFonts w:ascii="Verdana" w:eastAsia="Times New Roman" w:hAnsi="Verdana" w:cs="Times New Roman"/>
          <w:b/>
          <w:color w:val="000000"/>
          <w:sz w:val="22"/>
          <w:szCs w:val="22"/>
        </w:rPr>
        <w:t>L</w:t>
      </w:r>
      <w:r w:rsidR="001E391C">
        <w:rPr>
          <w:rFonts w:ascii="Verdana" w:eastAsia="Times New Roman" w:hAnsi="Verdana" w:cs="Times New Roman"/>
          <w:b/>
          <w:color w:val="000000"/>
          <w:sz w:val="22"/>
          <w:szCs w:val="22"/>
        </w:rPr>
        <w:t xml:space="preserve">DO COHEN PARA </w:t>
      </w:r>
      <w:r w:rsidR="00CE7908">
        <w:rPr>
          <w:rFonts w:ascii="Verdana" w:eastAsia="Times New Roman" w:hAnsi="Verdana" w:cs="Times New Roman"/>
          <w:b/>
          <w:color w:val="000000"/>
          <w:sz w:val="22"/>
          <w:szCs w:val="22"/>
        </w:rPr>
        <w:t>INTERPRETAR</w:t>
      </w:r>
      <w:r w:rsidR="00152FDB">
        <w:rPr>
          <w:rFonts w:ascii="Verdana" w:eastAsia="Times New Roman" w:hAnsi="Verdana" w:cs="Times New Roman"/>
          <w:b/>
          <w:color w:val="000000"/>
          <w:sz w:val="22"/>
          <w:szCs w:val="22"/>
        </w:rPr>
        <w:t xml:space="preserve"> O “I</w:t>
      </w:r>
      <w:r w:rsidR="00FB3396">
        <w:rPr>
          <w:rFonts w:ascii="Verdana" w:eastAsia="Times New Roman" w:hAnsi="Verdana" w:cs="Times New Roman"/>
          <w:b/>
          <w:color w:val="000000"/>
          <w:sz w:val="22"/>
          <w:szCs w:val="22"/>
        </w:rPr>
        <w:t>MPERADOR” DE</w:t>
      </w:r>
      <w:r w:rsidR="00CE7908">
        <w:rPr>
          <w:rFonts w:ascii="Verdana" w:eastAsia="Times New Roman" w:hAnsi="Verdana" w:cs="Times New Roman"/>
          <w:b/>
          <w:color w:val="000000"/>
          <w:sz w:val="22"/>
          <w:szCs w:val="22"/>
        </w:rPr>
        <w:t xml:space="preserve"> BEETHOVEN</w:t>
      </w:r>
      <w:r w:rsidR="00D261E1">
        <w:rPr>
          <w:rFonts w:ascii="Verdana" w:eastAsia="Times New Roman" w:hAnsi="Verdana" w:cs="Times New Roman"/>
          <w:b/>
          <w:color w:val="000000"/>
          <w:sz w:val="22"/>
          <w:szCs w:val="22"/>
        </w:rPr>
        <w:t xml:space="preserve"> </w:t>
      </w:r>
    </w:p>
    <w:p w14:paraId="56E92F64" w14:textId="77777777" w:rsidR="00F10DD0" w:rsidRDefault="00F10DD0" w:rsidP="003A6AF4">
      <w:pPr>
        <w:spacing w:after="0" w:line="240" w:lineRule="auto"/>
        <w:jc w:val="center"/>
        <w:rPr>
          <w:rFonts w:ascii="Verdana" w:eastAsia="Times New Roman" w:hAnsi="Verdana" w:cs="Times New Roman"/>
          <w:b/>
          <w:color w:val="000000"/>
          <w:sz w:val="22"/>
          <w:szCs w:val="22"/>
        </w:rPr>
      </w:pPr>
    </w:p>
    <w:p w14:paraId="0FE19893" w14:textId="77777777" w:rsidR="00F10DD0" w:rsidRDefault="00F10DD0" w:rsidP="003A6AF4">
      <w:pPr>
        <w:spacing w:after="0" w:line="240" w:lineRule="auto"/>
        <w:jc w:val="center"/>
        <w:rPr>
          <w:rFonts w:ascii="Verdana" w:eastAsia="Times New Roman" w:hAnsi="Verdana" w:cs="Times New Roman"/>
          <w:b/>
          <w:color w:val="000000"/>
          <w:sz w:val="22"/>
          <w:szCs w:val="22"/>
        </w:rPr>
      </w:pPr>
    </w:p>
    <w:p w14:paraId="521D811B" w14:textId="77777777" w:rsidR="00076B3C" w:rsidRDefault="00076B3C" w:rsidP="00076B3C">
      <w:pPr>
        <w:shd w:val="clear" w:color="auto" w:fill="FFFFFF"/>
        <w:jc w:val="both"/>
        <w:rPr>
          <w:rFonts w:ascii="Verdana" w:hAnsi="Verdana" w:cs="Calibri Light"/>
          <w:sz w:val="22"/>
          <w:szCs w:val="22"/>
        </w:rPr>
      </w:pPr>
      <w:r>
        <w:rPr>
          <w:rFonts w:ascii="Verdana" w:hAnsi="Verdana" w:cs="Calibri Light"/>
          <w:sz w:val="22"/>
          <w:szCs w:val="22"/>
        </w:rPr>
        <w:t xml:space="preserve">Uma das obras mais revolucionárias da história da música, a incomparável </w:t>
      </w:r>
      <w:r w:rsidRPr="00096414">
        <w:rPr>
          <w:rFonts w:ascii="Verdana" w:hAnsi="Verdana" w:cs="Calibri Light"/>
          <w:i/>
          <w:iCs/>
          <w:sz w:val="22"/>
          <w:szCs w:val="22"/>
        </w:rPr>
        <w:t>A Sagração</w:t>
      </w:r>
      <w:r>
        <w:rPr>
          <w:rFonts w:ascii="Verdana" w:hAnsi="Verdana" w:cs="Calibri Light"/>
          <w:sz w:val="22"/>
          <w:szCs w:val="22"/>
        </w:rPr>
        <w:t xml:space="preserve"> </w:t>
      </w:r>
      <w:r w:rsidRPr="00096414">
        <w:rPr>
          <w:rFonts w:ascii="Verdana" w:hAnsi="Verdana" w:cs="Calibri Light"/>
          <w:i/>
          <w:iCs/>
          <w:sz w:val="22"/>
          <w:szCs w:val="22"/>
        </w:rPr>
        <w:t xml:space="preserve">da </w:t>
      </w:r>
      <w:r w:rsidRPr="0033495C">
        <w:rPr>
          <w:rFonts w:ascii="Verdana" w:hAnsi="Verdana" w:cs="Calibri Light"/>
          <w:i/>
          <w:iCs/>
          <w:sz w:val="22"/>
          <w:szCs w:val="22"/>
        </w:rPr>
        <w:t>Primavera,</w:t>
      </w:r>
      <w:r w:rsidRPr="0033495C">
        <w:rPr>
          <w:rFonts w:ascii="Verdana" w:hAnsi="Verdana" w:cs="Calibri Light"/>
          <w:sz w:val="22"/>
          <w:szCs w:val="22"/>
        </w:rPr>
        <w:t xml:space="preserve"> será apresentada pela primeira vez na </w:t>
      </w:r>
      <w:r w:rsidRPr="0033495C">
        <w:rPr>
          <w:rFonts w:ascii="Verdana" w:hAnsi="Verdana" w:cs="Calibri Light"/>
          <w:b/>
          <w:bCs/>
          <w:sz w:val="22"/>
          <w:szCs w:val="22"/>
        </w:rPr>
        <w:t>Sala Minas Gerais</w:t>
      </w:r>
      <w:r w:rsidRPr="0033495C">
        <w:rPr>
          <w:rFonts w:ascii="Verdana" w:hAnsi="Verdana" w:cs="Calibri Light"/>
          <w:sz w:val="22"/>
          <w:szCs w:val="22"/>
        </w:rPr>
        <w:t xml:space="preserve"> pela </w:t>
      </w:r>
      <w:r w:rsidRPr="0033495C">
        <w:rPr>
          <w:rFonts w:ascii="Verdana" w:hAnsi="Verdana" w:cs="Calibri Light"/>
          <w:b/>
          <w:bCs/>
          <w:sz w:val="22"/>
          <w:szCs w:val="22"/>
        </w:rPr>
        <w:t>Filarmônica de Minas Gerais</w:t>
      </w:r>
      <w:r w:rsidRPr="0033495C">
        <w:rPr>
          <w:rFonts w:ascii="Verdana" w:hAnsi="Verdana" w:cs="Calibri Light"/>
          <w:sz w:val="22"/>
          <w:szCs w:val="22"/>
        </w:rPr>
        <w:t>, nos dias</w:t>
      </w:r>
      <w:r w:rsidRPr="0033495C">
        <w:rPr>
          <w:rFonts w:ascii="Verdana" w:hAnsi="Verdana" w:cs="Calibri Light"/>
          <w:b/>
          <w:bCs/>
          <w:sz w:val="22"/>
          <w:szCs w:val="22"/>
        </w:rPr>
        <w:t xml:space="preserve"> 18 e 19 de setembro, às 20h30. O grande pianista brasileiro Arnaldo Cohen </w:t>
      </w:r>
      <w:r w:rsidRPr="0033495C">
        <w:rPr>
          <w:rFonts w:ascii="Verdana" w:hAnsi="Verdana" w:cs="Calibri Light"/>
          <w:sz w:val="22"/>
          <w:szCs w:val="22"/>
        </w:rPr>
        <w:t>é o convidado das duas noites para</w:t>
      </w:r>
      <w:r w:rsidRPr="0033495C">
        <w:rPr>
          <w:rFonts w:ascii="Verdana" w:hAnsi="Verdana" w:cs="Calibri Light"/>
          <w:b/>
          <w:bCs/>
          <w:sz w:val="22"/>
          <w:szCs w:val="22"/>
        </w:rPr>
        <w:t xml:space="preserve"> </w:t>
      </w:r>
      <w:r w:rsidRPr="0033495C">
        <w:rPr>
          <w:rFonts w:ascii="Verdana" w:hAnsi="Verdana" w:cs="Calibri Light"/>
          <w:sz w:val="22"/>
          <w:szCs w:val="22"/>
        </w:rPr>
        <w:t>interpretar o arrebatador</w:t>
      </w:r>
      <w:r w:rsidRPr="0033495C">
        <w:rPr>
          <w:rFonts w:ascii="Verdana" w:hAnsi="Verdana" w:cs="Calibri Light"/>
          <w:b/>
          <w:bCs/>
          <w:sz w:val="22"/>
          <w:szCs w:val="22"/>
        </w:rPr>
        <w:t xml:space="preserve"> </w:t>
      </w:r>
      <w:r w:rsidRPr="0033495C">
        <w:rPr>
          <w:rFonts w:ascii="Verdana" w:hAnsi="Verdana" w:cs="Calibri Light"/>
          <w:i/>
          <w:iCs/>
          <w:sz w:val="22"/>
          <w:szCs w:val="22"/>
        </w:rPr>
        <w:t>Concerto Imperador</w:t>
      </w:r>
      <w:r w:rsidRPr="0033495C">
        <w:rPr>
          <w:rFonts w:ascii="Verdana" w:hAnsi="Verdana" w:cs="Calibri Light"/>
          <w:sz w:val="22"/>
          <w:szCs w:val="22"/>
        </w:rPr>
        <w:t xml:space="preserve"> de</w:t>
      </w:r>
      <w:r w:rsidRPr="0033495C">
        <w:rPr>
          <w:rFonts w:ascii="Verdana" w:hAnsi="Verdana" w:cs="Calibri Light"/>
          <w:b/>
          <w:bCs/>
          <w:sz w:val="22"/>
          <w:szCs w:val="22"/>
        </w:rPr>
        <w:t xml:space="preserve"> Beethoven</w:t>
      </w:r>
      <w:r w:rsidRPr="0033495C">
        <w:rPr>
          <w:rFonts w:ascii="Verdana" w:hAnsi="Verdana" w:cs="Calibri Light"/>
          <w:sz w:val="22"/>
          <w:szCs w:val="22"/>
        </w:rPr>
        <w:t xml:space="preserve">, numa apresentação que promete ser memorável. A regência é do maestro </w:t>
      </w:r>
      <w:r w:rsidRPr="0033495C">
        <w:rPr>
          <w:rFonts w:ascii="Verdana" w:hAnsi="Verdana" w:cs="Calibri Light"/>
          <w:b/>
          <w:bCs/>
          <w:sz w:val="22"/>
          <w:szCs w:val="22"/>
        </w:rPr>
        <w:t>Fabio Mechetti</w:t>
      </w:r>
      <w:r w:rsidRPr="0033495C">
        <w:rPr>
          <w:rFonts w:ascii="Verdana" w:hAnsi="Verdana" w:cs="Calibri Light"/>
          <w:sz w:val="22"/>
          <w:szCs w:val="22"/>
        </w:rPr>
        <w:t xml:space="preserve">, Diretor Artístico e Regente Titular da Filarmônica de Minas Gerais. </w:t>
      </w:r>
      <w:r w:rsidRPr="0033495C">
        <w:rPr>
          <w:rFonts w:ascii="Verdana" w:eastAsia="Calibri" w:hAnsi="Verdana" w:cs="Calibri Light"/>
          <w:sz w:val="22"/>
          <w:szCs w:val="22"/>
        </w:rPr>
        <w:t>Os ingressos estão à venda</w:t>
      </w:r>
      <w:r w:rsidRPr="00C8280C">
        <w:rPr>
          <w:rFonts w:ascii="Verdana" w:eastAsia="Calibri" w:hAnsi="Verdana" w:cs="Calibri Light"/>
          <w:sz w:val="22"/>
          <w:szCs w:val="22"/>
        </w:rPr>
        <w:t xml:space="preserve"> no site </w:t>
      </w:r>
      <w:hyperlink r:id="rId8" w:history="1">
        <w:r w:rsidRPr="00C8280C">
          <w:rPr>
            <w:rStyle w:val="Hyperlink"/>
            <w:rFonts w:ascii="Verdana" w:eastAsiaTheme="majorEastAsia" w:hAnsi="Verdana" w:cs="Calibri Light"/>
            <w:sz w:val="22"/>
            <w:szCs w:val="22"/>
          </w:rPr>
          <w:t>www.filarmonica.art.br</w:t>
        </w:r>
      </w:hyperlink>
      <w:r w:rsidRPr="00C8280C">
        <w:rPr>
          <w:rFonts w:ascii="Verdana" w:eastAsia="Calibri" w:hAnsi="Verdana" w:cs="Calibri Light"/>
          <w:sz w:val="22"/>
          <w:szCs w:val="22"/>
        </w:rPr>
        <w:t xml:space="preserve"> e na bilheteria da Sala</w:t>
      </w:r>
      <w:r>
        <w:rPr>
          <w:rFonts w:ascii="Verdana" w:eastAsia="Calibri" w:hAnsi="Verdana" w:cs="Calibri Light"/>
          <w:sz w:val="22"/>
          <w:szCs w:val="22"/>
        </w:rPr>
        <w:t xml:space="preserve"> Minas Gerais</w:t>
      </w:r>
      <w:r w:rsidRPr="00C8280C">
        <w:rPr>
          <w:rFonts w:ascii="Verdana" w:eastAsia="Calibri" w:hAnsi="Verdana" w:cs="Calibri Light"/>
          <w:sz w:val="22"/>
          <w:szCs w:val="22"/>
        </w:rPr>
        <w:t xml:space="preserve">, </w:t>
      </w:r>
      <w:r w:rsidRPr="00C8280C">
        <w:rPr>
          <w:rFonts w:ascii="Verdana" w:hAnsi="Verdana" w:cs="Calibri Light"/>
          <w:sz w:val="22"/>
          <w:szCs w:val="22"/>
        </w:rPr>
        <w:t>a partir de R$ 39,60 (inteira) e R$ 19,80 (meia).</w:t>
      </w:r>
    </w:p>
    <w:p w14:paraId="3D58AECA" w14:textId="77777777" w:rsidR="00C27C83" w:rsidRPr="00C27C83" w:rsidRDefault="00C27C83" w:rsidP="00C27C83">
      <w:pPr>
        <w:shd w:val="clear" w:color="auto" w:fill="FFFFFF"/>
        <w:jc w:val="both"/>
        <w:rPr>
          <w:rFonts w:ascii="Verdana" w:hAnsi="Verdana" w:cs="Calibri Light"/>
          <w:sz w:val="22"/>
          <w:szCs w:val="22"/>
        </w:rPr>
      </w:pPr>
      <w:r w:rsidRPr="00C27C83">
        <w:rPr>
          <w:rFonts w:ascii="Verdana" w:hAnsi="Verdana" w:cs="Calibri Light"/>
          <w:sz w:val="22"/>
          <w:szCs w:val="22"/>
        </w:rPr>
        <w:t>Para o maestro Fabio Mechetti, “em um dos concertos mais esperados da temporada, a Filarmônica apresenta, pela primeira vez na Sala Minas Gerais, a sempre ousada e revolucionária ‘Sagração da Primavera’, uma das maiores obras do século XX, celebrando a chegada da Primavera entre nós. No palco, quase 100 músicos se unirão para recriar uma experiência única, que une grandes desafios técnicos e intensa força emocional. Ao mesmo tempo, teremos a sempre celebrada presença de um dos maiores pianistas de todos os tempos, Arnaldo Cohen, interpretando um dos concertos mais queridos do repertório pianístico, o ‘Imperador’, de Beethoven.” </w:t>
      </w:r>
    </w:p>
    <w:p w14:paraId="3B852D5E" w14:textId="4F751020" w:rsidR="003E315E" w:rsidRDefault="003B1169" w:rsidP="001E4D99">
      <w:pPr>
        <w:autoSpaceDE w:val="0"/>
        <w:autoSpaceDN w:val="0"/>
        <w:adjustRightInd w:val="0"/>
        <w:jc w:val="both"/>
        <w:rPr>
          <w:rFonts w:ascii="Verdana" w:hAnsi="Verdana" w:cs="Calibri Light"/>
          <w:color w:val="000000" w:themeColor="text1"/>
          <w:sz w:val="22"/>
          <w:szCs w:val="22"/>
        </w:rPr>
      </w:pPr>
      <w:r w:rsidRPr="003B1169">
        <w:rPr>
          <w:rFonts w:ascii="Verdana" w:hAnsi="Verdana" w:cs="Calibri Light"/>
          <w:color w:val="000000" w:themeColor="text1"/>
          <w:sz w:val="22"/>
          <w:szCs w:val="22"/>
        </w:rPr>
        <w:t>Este projeto é apresentado pelo Ministério da Cultura e pelo Governo de Minas Gerais por meio da Lei Federal de Incentivo à Cultura. Mantenedor: Secretaria de Estado de Cultura e Turismo de Minas Gerais. Patrocínio: Itaú</w:t>
      </w:r>
      <w:r w:rsidR="001F0047">
        <w:rPr>
          <w:rFonts w:ascii="Verdana" w:hAnsi="Verdana" w:cs="Calibri Light"/>
          <w:color w:val="000000" w:themeColor="text1"/>
          <w:sz w:val="22"/>
          <w:szCs w:val="22"/>
        </w:rPr>
        <w:t xml:space="preserve"> Unibanco</w:t>
      </w:r>
      <w:r w:rsidRPr="003B1169">
        <w:rPr>
          <w:rFonts w:ascii="Verdana" w:hAnsi="Verdana" w:cs="Calibri Light"/>
          <w:color w:val="000000" w:themeColor="text1"/>
          <w:sz w:val="22"/>
          <w:szCs w:val="22"/>
        </w:rPr>
        <w:t>. Apoio: Circuito Liberdade e Programa Amigos da Filarmônica. Realização: Instituto Cultural Filarmônica, Governo de Minas Gerais, Funarte, Ministério da Cultura e Governo Federal.</w:t>
      </w:r>
    </w:p>
    <w:p w14:paraId="236F5BA5" w14:textId="77777777" w:rsidR="003438DD" w:rsidRPr="00E153F5" w:rsidRDefault="003438DD" w:rsidP="003438DD">
      <w:pPr>
        <w:jc w:val="both"/>
        <w:rPr>
          <w:rFonts w:ascii="Verdana" w:hAnsi="Verdana"/>
          <w:b/>
          <w:bCs/>
          <w:sz w:val="22"/>
          <w:szCs w:val="22"/>
        </w:rPr>
      </w:pPr>
      <w:bookmarkStart w:id="0" w:name="_Hlk184199474"/>
      <w:r w:rsidRPr="00E153F5">
        <w:rPr>
          <w:rFonts w:ascii="Verdana" w:hAnsi="Verdana"/>
          <w:b/>
          <w:bCs/>
          <w:sz w:val="22"/>
          <w:szCs w:val="22"/>
        </w:rPr>
        <w:t>Maestro Fabio Mechetti</w:t>
      </w:r>
      <w:r w:rsidRPr="00E153F5">
        <w:rPr>
          <w:rFonts w:ascii="Verdana" w:hAnsi="Verdana"/>
          <w:sz w:val="22"/>
          <w:szCs w:val="22"/>
        </w:rPr>
        <w:t xml:space="preserve">, </w:t>
      </w:r>
      <w:r w:rsidRPr="00E153F5">
        <w:rPr>
          <w:rFonts w:ascii="Verdana" w:hAnsi="Verdana"/>
          <w:b/>
          <w:bCs/>
          <w:sz w:val="22"/>
          <w:szCs w:val="22"/>
        </w:rPr>
        <w:t xml:space="preserve">Diretor Artístico e Regente Titular da Filarmônica de Minas Gerais </w:t>
      </w:r>
    </w:p>
    <w:bookmarkEnd w:id="0"/>
    <w:p w14:paraId="021B9021" w14:textId="77777777" w:rsidR="003438DD" w:rsidRDefault="003438DD" w:rsidP="003438DD">
      <w:pPr>
        <w:autoSpaceDE w:val="0"/>
        <w:autoSpaceDN w:val="0"/>
        <w:adjustRightInd w:val="0"/>
        <w:jc w:val="both"/>
        <w:rPr>
          <w:rFonts w:ascii="Verdana" w:hAnsi="Verdana"/>
          <w:sz w:val="22"/>
          <w:szCs w:val="22"/>
        </w:rPr>
      </w:pPr>
      <w:r w:rsidRPr="00161AA4">
        <w:rPr>
          <w:rFonts w:ascii="Verdana" w:hAnsi="Verdana"/>
          <w:sz w:val="22"/>
          <w:szCs w:val="22"/>
        </w:rPr>
        <w:t>Desde 2008, Fabio Mechetti é Diretor Artístico e Regente Titular da Orquestra Filarmônica de Minas Gerais, sendo responsável pela implementação de um dos projetos mais bem-sucedidos no cenário musical brasileiro. </w:t>
      </w:r>
    </w:p>
    <w:p w14:paraId="7674E487" w14:textId="77777777" w:rsidR="003438DD" w:rsidRPr="00186725" w:rsidRDefault="003438DD" w:rsidP="003438DD">
      <w:pPr>
        <w:jc w:val="both"/>
        <w:rPr>
          <w:rFonts w:ascii="Verdana" w:hAnsi="Verdana"/>
          <w:sz w:val="22"/>
          <w:szCs w:val="22"/>
        </w:rPr>
      </w:pPr>
      <w:r w:rsidRPr="00186725">
        <w:rPr>
          <w:rFonts w:ascii="Verdana" w:hAnsi="Verdana"/>
          <w:sz w:val="22"/>
          <w:szCs w:val="22"/>
        </w:rPr>
        <w:t>Construiu uma sólida carreira nos Estados Unidos, onde esteve à frente da Orquestra Sinfônica de Jacksonville por quatorze anos (1999–2014), tendo recebido o título de Regente Titular Emérito. Foi também Regente Titular das orquestras sinfônicas de Syracuse (1992–1999) e de Spokane (1993–2004), nesta última atuando como Regente Laureado. Em 2014, tornou-se o primeiro maestro brasileiro a assumir a Regência Titular de uma orquestra asiática, ao aceitar o convite da Orquestra Filarmônica da Malásia, onde permaneceu por dois anos.</w:t>
      </w:r>
    </w:p>
    <w:p w14:paraId="7D700521" w14:textId="77777777" w:rsidR="003438DD" w:rsidRPr="00161AA4" w:rsidRDefault="003438DD" w:rsidP="003438DD">
      <w:pPr>
        <w:autoSpaceDE w:val="0"/>
        <w:autoSpaceDN w:val="0"/>
        <w:adjustRightInd w:val="0"/>
        <w:jc w:val="both"/>
        <w:rPr>
          <w:rFonts w:ascii="Verdana" w:hAnsi="Verdana"/>
          <w:sz w:val="22"/>
          <w:szCs w:val="22"/>
        </w:rPr>
      </w:pPr>
      <w:r>
        <w:rPr>
          <w:rFonts w:ascii="Verdana" w:hAnsi="Verdana"/>
          <w:sz w:val="22"/>
          <w:szCs w:val="22"/>
        </w:rPr>
        <w:t>Ainda nos Estados Unidos, atuou como R</w:t>
      </w:r>
      <w:r w:rsidRPr="00161AA4">
        <w:rPr>
          <w:rFonts w:ascii="Verdana" w:hAnsi="Verdana"/>
          <w:sz w:val="22"/>
          <w:szCs w:val="22"/>
        </w:rPr>
        <w:t xml:space="preserve">egente </w:t>
      </w:r>
      <w:r>
        <w:rPr>
          <w:rFonts w:ascii="Verdana" w:hAnsi="Verdana"/>
          <w:sz w:val="22"/>
          <w:szCs w:val="22"/>
        </w:rPr>
        <w:t>A</w:t>
      </w:r>
      <w:r w:rsidRPr="00161AA4">
        <w:rPr>
          <w:rFonts w:ascii="Verdana" w:hAnsi="Verdana"/>
          <w:sz w:val="22"/>
          <w:szCs w:val="22"/>
        </w:rPr>
        <w:t xml:space="preserve">ssociado de Mstislav Rostropovich, na Orquestra Sinfônica Nacional de Washington, </w:t>
      </w:r>
      <w:r>
        <w:rPr>
          <w:rFonts w:ascii="Verdana" w:hAnsi="Verdana"/>
          <w:sz w:val="22"/>
          <w:szCs w:val="22"/>
        </w:rPr>
        <w:t>com a qual se apresentou</w:t>
      </w:r>
      <w:r w:rsidRPr="00161AA4">
        <w:rPr>
          <w:rFonts w:ascii="Verdana" w:hAnsi="Verdana"/>
          <w:sz w:val="22"/>
          <w:szCs w:val="22"/>
        </w:rPr>
        <w:t xml:space="preserve"> no Kennedy </w:t>
      </w:r>
      <w:r w:rsidRPr="00161AA4">
        <w:rPr>
          <w:rFonts w:ascii="Verdana" w:hAnsi="Verdana"/>
          <w:sz w:val="22"/>
          <w:szCs w:val="22"/>
        </w:rPr>
        <w:lastRenderedPageBreak/>
        <w:t>Center e no Capitólio</w:t>
      </w:r>
      <w:r>
        <w:rPr>
          <w:rFonts w:ascii="Verdana" w:hAnsi="Verdana"/>
          <w:sz w:val="22"/>
          <w:szCs w:val="22"/>
        </w:rPr>
        <w:t>. Foi também Regente Residente da</w:t>
      </w:r>
      <w:r w:rsidRPr="00161AA4">
        <w:rPr>
          <w:rFonts w:ascii="Verdana" w:hAnsi="Verdana"/>
          <w:sz w:val="22"/>
          <w:szCs w:val="22"/>
        </w:rPr>
        <w:t xml:space="preserve"> Orquestra Sinfônica de San Diego</w:t>
      </w:r>
      <w:r>
        <w:rPr>
          <w:rFonts w:ascii="Verdana" w:hAnsi="Verdana"/>
          <w:sz w:val="22"/>
          <w:szCs w:val="22"/>
        </w:rPr>
        <w:t xml:space="preserve">. Estreou no </w:t>
      </w:r>
      <w:r w:rsidRPr="00161AA4">
        <w:rPr>
          <w:rFonts w:ascii="Verdana" w:hAnsi="Verdana"/>
          <w:sz w:val="22"/>
          <w:szCs w:val="22"/>
        </w:rPr>
        <w:t>Carnegie Hall</w:t>
      </w:r>
      <w:r>
        <w:rPr>
          <w:rFonts w:ascii="Verdana" w:hAnsi="Verdana"/>
          <w:sz w:val="22"/>
          <w:szCs w:val="22"/>
        </w:rPr>
        <w:t>, em</w:t>
      </w:r>
      <w:r w:rsidRPr="00161AA4">
        <w:rPr>
          <w:rFonts w:ascii="Verdana" w:hAnsi="Verdana"/>
          <w:sz w:val="22"/>
          <w:szCs w:val="22"/>
        </w:rPr>
        <w:t xml:space="preserve"> Nova York</w:t>
      </w:r>
      <w:r>
        <w:rPr>
          <w:rFonts w:ascii="Verdana" w:hAnsi="Verdana"/>
          <w:sz w:val="22"/>
          <w:szCs w:val="22"/>
        </w:rPr>
        <w:t>,</w:t>
      </w:r>
      <w:r w:rsidRPr="00161AA4">
        <w:rPr>
          <w:rFonts w:ascii="Verdana" w:hAnsi="Verdana"/>
          <w:sz w:val="22"/>
          <w:szCs w:val="22"/>
        </w:rPr>
        <w:t xml:space="preserve"> conduzindo a Orquestra Sinfônica de Nova Jersey</w:t>
      </w:r>
      <w:r>
        <w:rPr>
          <w:rFonts w:ascii="Verdana" w:hAnsi="Verdana"/>
          <w:sz w:val="22"/>
          <w:szCs w:val="22"/>
        </w:rPr>
        <w:t>,</w:t>
      </w:r>
      <w:r w:rsidRPr="00161AA4">
        <w:rPr>
          <w:rFonts w:ascii="Verdana" w:hAnsi="Verdana"/>
          <w:sz w:val="22"/>
          <w:szCs w:val="22"/>
        </w:rPr>
        <w:t xml:space="preserve"> e tem dirigido inúmeras orquestras norte-americanas, como as de Seattle, Buffalo, Utah, Rochester, Phoenix, Columbus, entre outras. É </w:t>
      </w:r>
      <w:r>
        <w:rPr>
          <w:rFonts w:ascii="Verdana" w:hAnsi="Verdana"/>
          <w:sz w:val="22"/>
          <w:szCs w:val="22"/>
        </w:rPr>
        <w:t>presença</w:t>
      </w:r>
      <w:r w:rsidRPr="00161AA4">
        <w:rPr>
          <w:rFonts w:ascii="Verdana" w:hAnsi="Verdana"/>
          <w:sz w:val="22"/>
          <w:szCs w:val="22"/>
        </w:rPr>
        <w:t xml:space="preserve"> </w:t>
      </w:r>
      <w:r>
        <w:rPr>
          <w:rFonts w:ascii="Verdana" w:hAnsi="Verdana"/>
          <w:sz w:val="22"/>
          <w:szCs w:val="22"/>
        </w:rPr>
        <w:t>constante nos</w:t>
      </w:r>
      <w:r w:rsidRPr="00161AA4">
        <w:rPr>
          <w:rFonts w:ascii="Verdana" w:hAnsi="Verdana"/>
          <w:sz w:val="22"/>
          <w:szCs w:val="22"/>
        </w:rPr>
        <w:t xml:space="preserve"> festivais de verão nos Estados Unidos, </w:t>
      </w:r>
      <w:r>
        <w:rPr>
          <w:rFonts w:ascii="Verdana" w:hAnsi="Verdana"/>
          <w:sz w:val="22"/>
          <w:szCs w:val="22"/>
        </w:rPr>
        <w:t>como</w:t>
      </w:r>
      <w:r w:rsidRPr="00161AA4">
        <w:rPr>
          <w:rFonts w:ascii="Verdana" w:hAnsi="Verdana"/>
          <w:sz w:val="22"/>
          <w:szCs w:val="22"/>
        </w:rPr>
        <w:t xml:space="preserve"> os de Grant Park, em Chicago, e Chautauqua, em Nova York.</w:t>
      </w:r>
    </w:p>
    <w:p w14:paraId="4D81BE18" w14:textId="77777777" w:rsidR="003438DD" w:rsidRPr="00186725" w:rsidRDefault="003438DD" w:rsidP="003438DD">
      <w:pPr>
        <w:jc w:val="both"/>
        <w:rPr>
          <w:rFonts w:ascii="Verdana" w:hAnsi="Verdana"/>
          <w:sz w:val="22"/>
          <w:szCs w:val="22"/>
        </w:rPr>
      </w:pPr>
      <w:r w:rsidRPr="00161AA4">
        <w:rPr>
          <w:rFonts w:ascii="Verdana" w:hAnsi="Verdana"/>
          <w:sz w:val="22"/>
          <w:szCs w:val="22"/>
        </w:rPr>
        <w:t xml:space="preserve">Vencedor do Concurso Internacional de Regência Nicolai Malko, na Dinamarca, Mechetti </w:t>
      </w:r>
      <w:r>
        <w:rPr>
          <w:rFonts w:ascii="Verdana" w:hAnsi="Verdana"/>
          <w:sz w:val="22"/>
          <w:szCs w:val="22"/>
        </w:rPr>
        <w:t xml:space="preserve">rege </w:t>
      </w:r>
      <w:r w:rsidRPr="00161AA4">
        <w:rPr>
          <w:rFonts w:ascii="Verdana" w:hAnsi="Verdana"/>
          <w:sz w:val="22"/>
          <w:szCs w:val="22"/>
        </w:rPr>
        <w:t>regularmente</w:t>
      </w:r>
      <w:r>
        <w:rPr>
          <w:rFonts w:ascii="Verdana" w:hAnsi="Verdana"/>
          <w:sz w:val="22"/>
          <w:szCs w:val="22"/>
        </w:rPr>
        <w:t xml:space="preserve"> </w:t>
      </w:r>
      <w:r w:rsidRPr="00161AA4">
        <w:rPr>
          <w:rFonts w:ascii="Verdana" w:hAnsi="Verdana"/>
          <w:sz w:val="22"/>
          <w:szCs w:val="22"/>
        </w:rPr>
        <w:t>na Escandinávia,</w:t>
      </w:r>
      <w:r>
        <w:rPr>
          <w:rFonts w:ascii="Verdana" w:hAnsi="Verdana"/>
          <w:sz w:val="22"/>
          <w:szCs w:val="22"/>
        </w:rPr>
        <w:t xml:space="preserve"> com destaque para a Orquestra da Rádio Dinamarquesa e a Orquestra de Helsingborg, na Suécia. </w:t>
      </w:r>
      <w:r w:rsidRPr="00186725">
        <w:rPr>
          <w:rFonts w:ascii="Verdana" w:hAnsi="Verdana"/>
          <w:sz w:val="22"/>
          <w:szCs w:val="22"/>
        </w:rPr>
        <w:t>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14:paraId="05668958" w14:textId="77777777" w:rsidR="003438DD" w:rsidRDefault="003438DD" w:rsidP="003438DD">
      <w:pPr>
        <w:autoSpaceDE w:val="0"/>
        <w:autoSpaceDN w:val="0"/>
        <w:adjustRightInd w:val="0"/>
        <w:jc w:val="both"/>
        <w:rPr>
          <w:rFonts w:ascii="Verdana" w:hAnsi="Verdana"/>
          <w:sz w:val="22"/>
          <w:szCs w:val="22"/>
        </w:rPr>
      </w:pPr>
      <w:r w:rsidRPr="00161AA4">
        <w:rPr>
          <w:rFonts w:ascii="Verdana" w:hAnsi="Verdana"/>
          <w:sz w:val="22"/>
          <w:szCs w:val="22"/>
        </w:rPr>
        <w:t xml:space="preserve">No Brasil, </w:t>
      </w:r>
      <w:r>
        <w:rPr>
          <w:rFonts w:ascii="Verdana" w:hAnsi="Verdana"/>
          <w:sz w:val="22"/>
          <w:szCs w:val="22"/>
        </w:rPr>
        <w:t>tem sido</w:t>
      </w:r>
      <w:r w:rsidRPr="00161AA4">
        <w:rPr>
          <w:rFonts w:ascii="Verdana" w:hAnsi="Verdana"/>
          <w:sz w:val="22"/>
          <w:szCs w:val="22"/>
        </w:rPr>
        <w:t xml:space="preserve"> convidado a </w:t>
      </w:r>
      <w:r>
        <w:rPr>
          <w:rFonts w:ascii="Verdana" w:hAnsi="Verdana"/>
          <w:sz w:val="22"/>
          <w:szCs w:val="22"/>
        </w:rPr>
        <w:t>reger a Osesp</w:t>
      </w:r>
      <w:r w:rsidRPr="00161AA4">
        <w:rPr>
          <w:rFonts w:ascii="Verdana" w:hAnsi="Verdana"/>
          <w:sz w:val="22"/>
          <w:szCs w:val="22"/>
        </w:rPr>
        <w:t>, a Sinfônica Brasileira, as</w:t>
      </w:r>
      <w:r>
        <w:rPr>
          <w:rFonts w:ascii="Verdana" w:hAnsi="Verdana"/>
          <w:sz w:val="22"/>
          <w:szCs w:val="22"/>
        </w:rPr>
        <w:t xml:space="preserve"> orquestras</w:t>
      </w:r>
      <w:r w:rsidRPr="00161AA4">
        <w:rPr>
          <w:rFonts w:ascii="Verdana" w:hAnsi="Verdana"/>
          <w:sz w:val="22"/>
          <w:szCs w:val="22"/>
        </w:rPr>
        <w:t xml:space="preserve"> municipais de São Paulo e do Rio de Janeiro, a</w:t>
      </w:r>
      <w:r>
        <w:rPr>
          <w:rFonts w:ascii="Verdana" w:hAnsi="Verdana"/>
          <w:sz w:val="22"/>
          <w:szCs w:val="22"/>
        </w:rPr>
        <w:t xml:space="preserve"> Sinfônica do Paraná, a</w:t>
      </w:r>
      <w:r w:rsidRPr="00161AA4">
        <w:rPr>
          <w:rFonts w:ascii="Verdana" w:hAnsi="Verdana"/>
          <w:sz w:val="22"/>
          <w:szCs w:val="22"/>
        </w:rPr>
        <w:t xml:space="preserve"> Petrobrás Sinfônica, entre outras. Trabalhou com artistas como Alicia de Larrocha, Thomas Hampson, Frederica von Stade, Arnaldo Cohen, Nelson Freire, Antonio Meneses, Emanuel Ax, Gil Shaham, Midori, Evelyn Glennie e Kathleen Battle, entre outros. </w:t>
      </w:r>
    </w:p>
    <w:p w14:paraId="49AFBAA7" w14:textId="77777777" w:rsidR="003438DD" w:rsidRDefault="003438DD" w:rsidP="003438DD">
      <w:pPr>
        <w:autoSpaceDE w:val="0"/>
        <w:autoSpaceDN w:val="0"/>
        <w:adjustRightInd w:val="0"/>
        <w:jc w:val="both"/>
        <w:rPr>
          <w:rFonts w:ascii="Verdana" w:hAnsi="Verdana"/>
          <w:sz w:val="22"/>
          <w:szCs w:val="22"/>
        </w:rPr>
      </w:pPr>
      <w:r>
        <w:rPr>
          <w:rFonts w:ascii="Verdana" w:hAnsi="Verdana"/>
          <w:sz w:val="22"/>
          <w:szCs w:val="22"/>
        </w:rPr>
        <w:t xml:space="preserve">Natural de São Paulo, </w:t>
      </w:r>
      <w:r w:rsidRPr="00161AA4">
        <w:rPr>
          <w:rFonts w:ascii="Verdana" w:hAnsi="Verdana"/>
          <w:sz w:val="22"/>
          <w:szCs w:val="22"/>
        </w:rPr>
        <w:t>Fabio Mechetti é Mestre em Composição e em Regência pela Juilliard School de Nova York.</w:t>
      </w:r>
    </w:p>
    <w:p w14:paraId="2DE2952C" w14:textId="33CA991C" w:rsidR="009C06CA" w:rsidRDefault="00B7637E" w:rsidP="009C06CA">
      <w:pPr>
        <w:autoSpaceDE w:val="0"/>
        <w:autoSpaceDN w:val="0"/>
        <w:adjustRightInd w:val="0"/>
        <w:jc w:val="both"/>
        <w:rPr>
          <w:rFonts w:ascii="Verdana" w:hAnsi="Verdana"/>
          <w:b/>
          <w:bCs/>
          <w:sz w:val="22"/>
          <w:szCs w:val="22"/>
        </w:rPr>
      </w:pPr>
      <w:r>
        <w:rPr>
          <w:rFonts w:ascii="Verdana" w:hAnsi="Verdana"/>
          <w:b/>
          <w:bCs/>
          <w:sz w:val="22"/>
          <w:szCs w:val="22"/>
        </w:rPr>
        <w:t>Arnaldo Cohen, piano</w:t>
      </w:r>
    </w:p>
    <w:p w14:paraId="79414838" w14:textId="5DC57BFA" w:rsidR="00675329" w:rsidRPr="00675329" w:rsidRDefault="00675329" w:rsidP="00675329">
      <w:pPr>
        <w:autoSpaceDE w:val="0"/>
        <w:autoSpaceDN w:val="0"/>
        <w:adjustRightInd w:val="0"/>
        <w:jc w:val="both"/>
        <w:rPr>
          <w:rFonts w:ascii="Verdana" w:hAnsi="Verdana"/>
          <w:sz w:val="22"/>
          <w:szCs w:val="22"/>
        </w:rPr>
      </w:pPr>
      <w:r w:rsidRPr="00675329">
        <w:rPr>
          <w:rFonts w:ascii="Verdana" w:hAnsi="Verdana"/>
          <w:sz w:val="22"/>
          <w:szCs w:val="22"/>
        </w:rPr>
        <w:t xml:space="preserve">Arnaldo Cohen é um dos mais consagrados pianistas do Brasil. Em 50 anos de carreira, apresentou-se como solista em mais de </w:t>
      </w:r>
      <w:r w:rsidR="0014592D">
        <w:rPr>
          <w:rFonts w:ascii="Verdana" w:hAnsi="Verdana"/>
          <w:sz w:val="22"/>
          <w:szCs w:val="22"/>
        </w:rPr>
        <w:t>4</w:t>
      </w:r>
      <w:r w:rsidRPr="00675329">
        <w:rPr>
          <w:rFonts w:ascii="Verdana" w:hAnsi="Verdana"/>
          <w:sz w:val="22"/>
          <w:szCs w:val="22"/>
        </w:rPr>
        <w:t xml:space="preserve"> mil concertos, acompanhando orquestras como a Filarmônica de Londres, a Royal Philharmonic Orchestra, a Philharmonia e a Orquestra de Cleveland. Colaborou com regentes do calibre de Yehudi Menuhin, Kurt Masur e Wolfgang Sawallisch, e tocou em alguns dos maiores teatros do mundo, incluindo o Scala de Milão, o Concertgebouw, o Teatro de Champs-Elysées e o Royal Albert Hall. Lançou sua carreira após vencer o Concurso Internacional de Piano Busoni, em 1972. Na Inglaterra, atuou também como professor na Royal Academy of Music e no Royal Northern College of Music. Em 2004, assumiu uma cátedra vitalícia na Escola de Música da Universidade de Indiana (EUA). Colaborador de longa data da Filarmônica e do maestro Fabio Mechetti, Cohen foi um de nossos primeiros pianistas convidados, acompanhou-nos em turnês pelo Brasil e apresentou-se diversas vezes na Sala Minas Gerais. Em 2018, celebrou conosco os seus 70 anos de vida e os 10 anos da Filarmônica em um concerto especial.</w:t>
      </w:r>
    </w:p>
    <w:p w14:paraId="023F7CF2" w14:textId="4D7B99CB" w:rsidR="007D6A4C" w:rsidRDefault="007D6A4C" w:rsidP="001E4D99">
      <w:pPr>
        <w:autoSpaceDE w:val="0"/>
        <w:autoSpaceDN w:val="0"/>
        <w:adjustRightInd w:val="0"/>
        <w:jc w:val="both"/>
        <w:rPr>
          <w:rFonts w:ascii="Verdana" w:hAnsi="Verdana" w:cs="Calibri Light"/>
          <w:b/>
          <w:bCs/>
          <w:sz w:val="22"/>
          <w:szCs w:val="22"/>
        </w:rPr>
      </w:pPr>
      <w:r>
        <w:rPr>
          <w:rFonts w:ascii="Verdana" w:hAnsi="Verdana" w:cs="Calibri Light"/>
          <w:b/>
          <w:bCs/>
          <w:sz w:val="22"/>
          <w:szCs w:val="22"/>
        </w:rPr>
        <w:t>Repertório</w:t>
      </w:r>
    </w:p>
    <w:p w14:paraId="2CA4E9ED" w14:textId="5183400A" w:rsidR="00D97FB2" w:rsidRDefault="00D97FB2" w:rsidP="00D97FB2">
      <w:pPr>
        <w:autoSpaceDE w:val="0"/>
        <w:autoSpaceDN w:val="0"/>
        <w:adjustRightInd w:val="0"/>
        <w:jc w:val="both"/>
        <w:rPr>
          <w:rFonts w:ascii="Verdana" w:hAnsi="Verdana" w:cs="Calibri Light"/>
          <w:b/>
          <w:bCs/>
          <w:sz w:val="22"/>
          <w:szCs w:val="22"/>
        </w:rPr>
      </w:pPr>
      <w:r w:rsidRPr="00D97FB2">
        <w:rPr>
          <w:rFonts w:ascii="Verdana" w:hAnsi="Verdana" w:cs="Calibri Light"/>
          <w:b/>
          <w:bCs/>
          <w:sz w:val="22"/>
          <w:szCs w:val="22"/>
        </w:rPr>
        <w:t>Ludwig van</w:t>
      </w:r>
      <w:r>
        <w:rPr>
          <w:rFonts w:ascii="Verdana" w:hAnsi="Verdana" w:cs="Calibri Light"/>
          <w:b/>
          <w:bCs/>
          <w:sz w:val="22"/>
          <w:szCs w:val="22"/>
        </w:rPr>
        <w:t xml:space="preserve"> </w:t>
      </w:r>
      <w:r w:rsidRPr="00D97FB2">
        <w:rPr>
          <w:rFonts w:ascii="Verdana" w:hAnsi="Verdana" w:cs="Calibri Light"/>
          <w:b/>
          <w:bCs/>
          <w:sz w:val="22"/>
          <w:szCs w:val="22"/>
        </w:rPr>
        <w:t>Beethoven</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Bonn, Alemanha, 1770</w:t>
      </w:r>
      <w:r w:rsidRPr="00D74258">
        <w:rPr>
          <w:rFonts w:ascii="Verdana" w:eastAsia="Verdana" w:hAnsi="Verdana" w:cs="Verdana"/>
          <w:b/>
          <w:sz w:val="22"/>
          <w:szCs w:val="22"/>
          <w:highlight w:val="white"/>
        </w:rPr>
        <w:t xml:space="preserve"> – </w:t>
      </w:r>
      <w:r>
        <w:rPr>
          <w:rFonts w:ascii="Verdana" w:eastAsia="Verdana" w:hAnsi="Verdana" w:cs="Verdana"/>
          <w:b/>
          <w:sz w:val="22"/>
          <w:szCs w:val="22"/>
          <w:highlight w:val="white"/>
        </w:rPr>
        <w:t>Viena, Áustria</w:t>
      </w:r>
      <w:r w:rsidRPr="00D74258">
        <w:rPr>
          <w:rFonts w:ascii="Verdana" w:eastAsia="Verdana" w:hAnsi="Verdana" w:cs="Verdana"/>
          <w:b/>
          <w:sz w:val="22"/>
          <w:szCs w:val="22"/>
          <w:highlight w:val="white"/>
        </w:rPr>
        <w:t>, 1</w:t>
      </w:r>
      <w:r>
        <w:rPr>
          <w:rFonts w:ascii="Verdana" w:eastAsia="Verdana" w:hAnsi="Verdana" w:cs="Verdana"/>
          <w:b/>
          <w:sz w:val="22"/>
          <w:szCs w:val="22"/>
          <w:highlight w:val="white"/>
        </w:rPr>
        <w:t>8</w:t>
      </w:r>
      <w:r w:rsidR="00B32BCF">
        <w:rPr>
          <w:rFonts w:ascii="Verdana" w:eastAsia="Verdana" w:hAnsi="Verdana" w:cs="Verdana"/>
          <w:b/>
          <w:sz w:val="22"/>
          <w:szCs w:val="22"/>
          <w:highlight w:val="white"/>
        </w:rPr>
        <w:t>27</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Pr="00AB1725">
        <w:rPr>
          <w:rFonts w:ascii="Verdana" w:eastAsia="Verdana" w:hAnsi="Verdana" w:cs="Verdana"/>
          <w:b/>
          <w:bCs/>
          <w:i/>
          <w:iCs/>
          <w:sz w:val="22"/>
          <w:szCs w:val="22"/>
        </w:rPr>
        <w:t>Concerto para</w:t>
      </w:r>
      <w:r w:rsidR="00B32BCF">
        <w:rPr>
          <w:rFonts w:ascii="Verdana" w:eastAsia="Verdana" w:hAnsi="Verdana" w:cs="Verdana"/>
          <w:b/>
          <w:bCs/>
          <w:i/>
          <w:iCs/>
          <w:sz w:val="22"/>
          <w:szCs w:val="22"/>
        </w:rPr>
        <w:t xml:space="preserve"> </w:t>
      </w:r>
      <w:r w:rsidR="00B32BCF" w:rsidRPr="00D97FB2">
        <w:rPr>
          <w:rFonts w:ascii="Verdana" w:hAnsi="Verdana" w:cs="Calibri Light"/>
          <w:b/>
          <w:bCs/>
          <w:sz w:val="22"/>
          <w:szCs w:val="22"/>
        </w:rPr>
        <w:t>piano nº 5 em Mi bemol maior, op. 73, “Imperador”</w:t>
      </w:r>
      <w:r w:rsidRPr="00AB1725">
        <w:rPr>
          <w:rFonts w:ascii="Verdana" w:eastAsia="Verdana" w:hAnsi="Verdana" w:cs="Verdana"/>
          <w:b/>
          <w:bCs/>
          <w:i/>
          <w:iCs/>
          <w:sz w:val="22"/>
          <w:szCs w:val="22"/>
        </w:rPr>
        <w:t xml:space="preserve"> </w:t>
      </w:r>
      <w:r w:rsidRPr="00E6231C">
        <w:rPr>
          <w:rFonts w:ascii="Verdana" w:hAnsi="Verdana" w:cs="Calibri Light"/>
          <w:b/>
          <w:bCs/>
          <w:sz w:val="22"/>
          <w:szCs w:val="22"/>
        </w:rPr>
        <w:t>(</w:t>
      </w:r>
      <w:r>
        <w:rPr>
          <w:rFonts w:ascii="Verdana" w:hAnsi="Verdana" w:cs="Calibri Light"/>
          <w:b/>
          <w:bCs/>
          <w:sz w:val="22"/>
          <w:szCs w:val="22"/>
        </w:rPr>
        <w:t>1</w:t>
      </w:r>
      <w:r w:rsidR="00B32BCF">
        <w:rPr>
          <w:rFonts w:ascii="Verdana" w:hAnsi="Verdana" w:cs="Calibri Light"/>
          <w:b/>
          <w:bCs/>
          <w:sz w:val="22"/>
          <w:szCs w:val="22"/>
        </w:rPr>
        <w:t>809</w:t>
      </w:r>
      <w:r w:rsidRPr="00E6231C">
        <w:rPr>
          <w:rFonts w:ascii="Verdana" w:hAnsi="Verdana" w:cs="Calibri Light"/>
          <w:b/>
          <w:bCs/>
          <w:sz w:val="22"/>
          <w:szCs w:val="22"/>
        </w:rPr>
        <w:t>)</w:t>
      </w:r>
    </w:p>
    <w:p w14:paraId="6BE947D3" w14:textId="77777777" w:rsidR="00892A5B" w:rsidRPr="00892A5B" w:rsidRDefault="00892A5B" w:rsidP="00892A5B">
      <w:pPr>
        <w:autoSpaceDE w:val="0"/>
        <w:autoSpaceDN w:val="0"/>
        <w:adjustRightInd w:val="0"/>
        <w:jc w:val="both"/>
        <w:rPr>
          <w:rFonts w:ascii="Verdana" w:hAnsi="Verdana" w:cs="Calibri Light"/>
          <w:sz w:val="22"/>
          <w:szCs w:val="22"/>
        </w:rPr>
      </w:pPr>
      <w:r w:rsidRPr="00892A5B">
        <w:rPr>
          <w:rFonts w:ascii="Verdana" w:hAnsi="Verdana" w:cs="Calibri Light"/>
          <w:sz w:val="22"/>
          <w:szCs w:val="22"/>
        </w:rPr>
        <w:lastRenderedPageBreak/>
        <w:t xml:space="preserve">Último concerto para piano e orquestra escrito por Beethoven, o </w:t>
      </w:r>
      <w:r w:rsidRPr="00892A5B">
        <w:rPr>
          <w:rFonts w:ascii="Verdana" w:hAnsi="Verdana" w:cs="Calibri Light"/>
          <w:i/>
          <w:iCs/>
          <w:sz w:val="22"/>
          <w:szCs w:val="22"/>
        </w:rPr>
        <w:t>Concerto para piano nº 5</w:t>
      </w:r>
      <w:r w:rsidRPr="00892A5B">
        <w:rPr>
          <w:rFonts w:ascii="Verdana" w:hAnsi="Verdana" w:cs="Calibri Light"/>
          <w:sz w:val="22"/>
          <w:szCs w:val="22"/>
        </w:rPr>
        <w:t xml:space="preserve"> começou a ser composto em 1809 e foi finalizado em 1811, ano de sua estreia com a Orquestra da Gewandhaus de Leipzig, sob a regência de Johann Philipp Christian Schulz. O solista não foi Beethoven, cuja surdez encontrava-se já bem avançada, mas o compositor e pianista Friedrich Schneider.</w:t>
      </w:r>
    </w:p>
    <w:p w14:paraId="050EF808" w14:textId="77777777" w:rsidR="00892A5B" w:rsidRPr="00892A5B" w:rsidRDefault="00892A5B" w:rsidP="00892A5B">
      <w:pPr>
        <w:autoSpaceDE w:val="0"/>
        <w:autoSpaceDN w:val="0"/>
        <w:adjustRightInd w:val="0"/>
        <w:jc w:val="both"/>
        <w:rPr>
          <w:rFonts w:ascii="Verdana" w:hAnsi="Verdana" w:cs="Calibri Light"/>
          <w:sz w:val="22"/>
          <w:szCs w:val="22"/>
        </w:rPr>
      </w:pPr>
      <w:r w:rsidRPr="00892A5B">
        <w:rPr>
          <w:rFonts w:ascii="Verdana" w:hAnsi="Verdana" w:cs="Calibri Light"/>
          <w:sz w:val="22"/>
          <w:szCs w:val="22"/>
        </w:rPr>
        <w:t>O subtítulo “Imperador” foi dado provavelmente pelo editor da obra em Londres, Johann B. Cramer. Beethoven, por sua vez, nunca teve simpatia por imperadores, como atesta o incidente bastante conhecido em torno de sua Terceira Sinfonia, hoje conhecida como “Eroica”. Inicialmente, a sinfonia incluía o subtítulo “Bonaparte”, em homenagem a Napoleão, pois, na visão de Beethoven, tratava-se de uma figura que incorporava os nobres ideais da Revolução Francesa. Mas, quando o General se autoproclamou Imperador dos Franceses em maio de 1804, o</w:t>
      </w:r>
      <w:r w:rsidRPr="00892A5B">
        <w:rPr>
          <w:rFonts w:ascii="Verdana" w:hAnsi="Verdana" w:cs="Calibri Light"/>
          <w:b/>
          <w:bCs/>
          <w:sz w:val="22"/>
          <w:szCs w:val="22"/>
        </w:rPr>
        <w:t xml:space="preserve"> </w:t>
      </w:r>
      <w:r w:rsidRPr="00892A5B">
        <w:rPr>
          <w:rFonts w:ascii="Verdana" w:hAnsi="Verdana" w:cs="Calibri Light"/>
          <w:sz w:val="22"/>
          <w:szCs w:val="22"/>
        </w:rPr>
        <w:t>inconformado Beethoven apagou a dedicatória com tanta força que acabou rasgando o papel.</w:t>
      </w:r>
    </w:p>
    <w:p w14:paraId="0F2A3000" w14:textId="77777777" w:rsidR="00892A5B" w:rsidRPr="00892A5B" w:rsidRDefault="00892A5B" w:rsidP="00892A5B">
      <w:pPr>
        <w:autoSpaceDE w:val="0"/>
        <w:autoSpaceDN w:val="0"/>
        <w:adjustRightInd w:val="0"/>
        <w:jc w:val="both"/>
        <w:rPr>
          <w:rFonts w:ascii="Verdana" w:hAnsi="Verdana" w:cs="Calibri Light"/>
          <w:sz w:val="22"/>
          <w:szCs w:val="22"/>
        </w:rPr>
      </w:pPr>
      <w:r w:rsidRPr="00892A5B">
        <w:rPr>
          <w:rFonts w:ascii="Verdana" w:hAnsi="Verdana" w:cs="Calibri Light"/>
          <w:sz w:val="22"/>
          <w:szCs w:val="22"/>
        </w:rPr>
        <w:t xml:space="preserve">Com o </w:t>
      </w:r>
      <w:r w:rsidRPr="00892A5B">
        <w:rPr>
          <w:rFonts w:ascii="Verdana" w:hAnsi="Verdana" w:cs="Calibri Light"/>
          <w:i/>
          <w:iCs/>
          <w:sz w:val="22"/>
          <w:szCs w:val="22"/>
        </w:rPr>
        <w:t>Concerto para piano nº 5</w:t>
      </w:r>
      <w:r w:rsidRPr="00892A5B">
        <w:rPr>
          <w:rFonts w:ascii="Verdana" w:hAnsi="Verdana" w:cs="Calibri Light"/>
          <w:sz w:val="22"/>
          <w:szCs w:val="22"/>
        </w:rPr>
        <w:t>, Beethoven conseguiu aliar grandiosidade, virtuosismo e intimidade em uma única obra. Ao longo dos três movimentos, piano e orquestra travam alguns dos diálogos mais exuberantes da história da música. Uma importante dimensão desses diálogos consiste nos contrastes entre a apresentação de temas grandiosos na orquestra e sua reapresentação delicada ao piano. Apesar de tal discrepância, em nenhum momento deixamos de perceber o piano como o grande participante da cena, com passagens que atestam sem a menor hesitação o seu papel de protagonista. É, talvez, nesse contraste entre heroísmo e delicadeza que reside a chave do encanto do Concerto.</w:t>
      </w:r>
    </w:p>
    <w:p w14:paraId="612A2D26" w14:textId="19AE06D6" w:rsidR="00E80D21" w:rsidRDefault="00E80D21" w:rsidP="00E80D21">
      <w:pPr>
        <w:autoSpaceDE w:val="0"/>
        <w:autoSpaceDN w:val="0"/>
        <w:adjustRightInd w:val="0"/>
        <w:jc w:val="both"/>
        <w:rPr>
          <w:rFonts w:ascii="Verdana" w:hAnsi="Verdana" w:cs="Calibri Light"/>
          <w:b/>
          <w:bCs/>
          <w:sz w:val="22"/>
          <w:szCs w:val="22"/>
        </w:rPr>
      </w:pPr>
      <w:r>
        <w:rPr>
          <w:rFonts w:ascii="Verdana" w:hAnsi="Verdana" w:cs="Calibri Light"/>
          <w:b/>
          <w:bCs/>
          <w:sz w:val="22"/>
          <w:szCs w:val="22"/>
        </w:rPr>
        <w:t>Igor</w:t>
      </w:r>
      <w:r w:rsidR="00271264">
        <w:rPr>
          <w:rFonts w:ascii="Verdana" w:hAnsi="Verdana" w:cs="Calibri Light"/>
          <w:b/>
          <w:bCs/>
          <w:sz w:val="22"/>
          <w:szCs w:val="22"/>
        </w:rPr>
        <w:t xml:space="preserve"> </w:t>
      </w:r>
      <w:r w:rsidR="00271264" w:rsidRPr="00271264">
        <w:rPr>
          <w:rFonts w:ascii="Verdana" w:hAnsi="Verdana" w:cs="Calibri Light"/>
          <w:b/>
          <w:bCs/>
          <w:sz w:val="22"/>
          <w:szCs w:val="22"/>
        </w:rPr>
        <w:t>Stravinsky</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São Petersburgo, Rússia, 1882</w:t>
      </w:r>
      <w:r w:rsidRPr="00D74258">
        <w:rPr>
          <w:rFonts w:ascii="Verdana" w:eastAsia="Verdana" w:hAnsi="Verdana" w:cs="Verdana"/>
          <w:b/>
          <w:sz w:val="22"/>
          <w:szCs w:val="22"/>
          <w:highlight w:val="white"/>
        </w:rPr>
        <w:t xml:space="preserve"> – </w:t>
      </w:r>
      <w:r>
        <w:rPr>
          <w:rFonts w:ascii="Verdana" w:eastAsia="Verdana" w:hAnsi="Verdana" w:cs="Verdana"/>
          <w:b/>
          <w:sz w:val="22"/>
          <w:szCs w:val="22"/>
          <w:highlight w:val="white"/>
        </w:rPr>
        <w:t>Nova York, Estados Unidos</w:t>
      </w:r>
      <w:r w:rsidRPr="00D74258">
        <w:rPr>
          <w:rFonts w:ascii="Verdana" w:eastAsia="Verdana" w:hAnsi="Verdana" w:cs="Verdana"/>
          <w:b/>
          <w:sz w:val="22"/>
          <w:szCs w:val="22"/>
          <w:highlight w:val="white"/>
        </w:rPr>
        <w:t>, 1</w:t>
      </w:r>
      <w:r>
        <w:rPr>
          <w:rFonts w:ascii="Verdana" w:eastAsia="Verdana" w:hAnsi="Verdana" w:cs="Verdana"/>
          <w:b/>
          <w:sz w:val="22"/>
          <w:szCs w:val="22"/>
          <w:highlight w:val="white"/>
        </w:rPr>
        <w:t>971</w:t>
      </w:r>
      <w:r w:rsidRPr="00D74258">
        <w:rPr>
          <w:rFonts w:ascii="Verdana" w:eastAsia="Verdana" w:hAnsi="Verdana" w:cs="Verdana"/>
          <w:b/>
          <w:sz w:val="22"/>
          <w:szCs w:val="22"/>
          <w:highlight w:val="white"/>
        </w:rPr>
        <w:t>) e a obra</w:t>
      </w:r>
      <w:r w:rsidR="00164061">
        <w:rPr>
          <w:rFonts w:ascii="Verdana" w:eastAsia="Verdana" w:hAnsi="Verdana" w:cs="Verdana"/>
          <w:b/>
          <w:sz w:val="22"/>
          <w:szCs w:val="22"/>
        </w:rPr>
        <w:t xml:space="preserve"> </w:t>
      </w:r>
      <w:r w:rsidR="00164061" w:rsidRPr="00D97FB2">
        <w:rPr>
          <w:rFonts w:ascii="Verdana" w:hAnsi="Verdana" w:cs="Calibri Light"/>
          <w:b/>
          <w:bCs/>
          <w:i/>
          <w:iCs/>
          <w:sz w:val="22"/>
          <w:szCs w:val="22"/>
        </w:rPr>
        <w:t>A Sagração da Primavera</w:t>
      </w:r>
      <w:r>
        <w:rPr>
          <w:rFonts w:ascii="Verdana" w:eastAsia="Verdana" w:hAnsi="Verdana" w:cs="Verdana"/>
          <w:b/>
          <w:sz w:val="22"/>
          <w:szCs w:val="22"/>
        </w:rPr>
        <w:t xml:space="preserve"> </w:t>
      </w:r>
      <w:r w:rsidRPr="00E6231C">
        <w:rPr>
          <w:rFonts w:ascii="Verdana" w:hAnsi="Verdana" w:cs="Calibri Light"/>
          <w:b/>
          <w:bCs/>
          <w:sz w:val="22"/>
          <w:szCs w:val="22"/>
        </w:rPr>
        <w:t>(</w:t>
      </w:r>
      <w:r>
        <w:rPr>
          <w:rFonts w:ascii="Verdana" w:hAnsi="Verdana" w:cs="Calibri Light"/>
          <w:b/>
          <w:bCs/>
          <w:sz w:val="22"/>
          <w:szCs w:val="22"/>
        </w:rPr>
        <w:t>19</w:t>
      </w:r>
      <w:r w:rsidR="00164061">
        <w:rPr>
          <w:rFonts w:ascii="Verdana" w:hAnsi="Verdana" w:cs="Calibri Light"/>
          <w:b/>
          <w:bCs/>
          <w:sz w:val="22"/>
          <w:szCs w:val="22"/>
        </w:rPr>
        <w:t>11-1913</w:t>
      </w:r>
      <w:r w:rsidR="007518E0">
        <w:rPr>
          <w:rFonts w:ascii="Verdana" w:hAnsi="Verdana" w:cs="Calibri Light"/>
          <w:b/>
          <w:bCs/>
          <w:sz w:val="22"/>
          <w:szCs w:val="22"/>
        </w:rPr>
        <w:t xml:space="preserve"> l Rev. 1943</w:t>
      </w:r>
      <w:r w:rsidRPr="00E6231C">
        <w:rPr>
          <w:rFonts w:ascii="Verdana" w:hAnsi="Verdana" w:cs="Calibri Light"/>
          <w:b/>
          <w:bCs/>
          <w:sz w:val="22"/>
          <w:szCs w:val="22"/>
        </w:rPr>
        <w:t>)</w:t>
      </w:r>
    </w:p>
    <w:p w14:paraId="4B6CEEF6" w14:textId="77777777" w:rsidR="00B72C8B" w:rsidRPr="00B72C8B" w:rsidRDefault="00B72C8B" w:rsidP="00B72C8B">
      <w:pPr>
        <w:autoSpaceDE w:val="0"/>
        <w:autoSpaceDN w:val="0"/>
        <w:adjustRightInd w:val="0"/>
        <w:jc w:val="both"/>
        <w:rPr>
          <w:rFonts w:ascii="Verdana" w:hAnsi="Verdana" w:cs="Calibri Light"/>
          <w:sz w:val="22"/>
          <w:szCs w:val="22"/>
        </w:rPr>
      </w:pPr>
      <w:r w:rsidRPr="00B72C8B">
        <w:rPr>
          <w:rFonts w:ascii="Verdana" w:hAnsi="Verdana" w:cs="Calibri Light"/>
          <w:i/>
          <w:iCs/>
          <w:sz w:val="22"/>
          <w:szCs w:val="22"/>
        </w:rPr>
        <w:t>A Sagração da Primavera</w:t>
      </w:r>
      <w:r w:rsidRPr="00B72C8B">
        <w:rPr>
          <w:rFonts w:ascii="Verdana" w:hAnsi="Verdana" w:cs="Calibri Light"/>
          <w:sz w:val="22"/>
          <w:szCs w:val="22"/>
        </w:rPr>
        <w:t xml:space="preserve"> é uma obra atemporal. O argumento que lhe dá origem é um mergulho na noite dos tempos e sua realização musical parece ter, ao lado de uma evidente modernidade, algo de uma força atávica. Stravinsky conta que a ideia da composição lhe ocorreu a partir da visão de uma jovem circundada por sábios em uma dança ritual que culminaria em sua morte – uma oferenda para tornar propício o deus da primavera. O passo seguinte foi dado quando o compositor e seu amigo Nikolai Roerich, pintor e intelectual russo interessado na antiguidade eslava, idealizaram o cenário de danças e de ritos encantatórios que serviriam de fio condutor para a obra.</w:t>
      </w:r>
    </w:p>
    <w:p w14:paraId="13547E63" w14:textId="77777777" w:rsidR="00B72C8B" w:rsidRPr="00B72C8B" w:rsidRDefault="00B72C8B" w:rsidP="00B72C8B">
      <w:pPr>
        <w:autoSpaceDE w:val="0"/>
        <w:autoSpaceDN w:val="0"/>
        <w:adjustRightInd w:val="0"/>
        <w:jc w:val="both"/>
        <w:rPr>
          <w:rFonts w:ascii="Verdana" w:hAnsi="Verdana" w:cs="Calibri Light"/>
          <w:sz w:val="22"/>
          <w:szCs w:val="22"/>
        </w:rPr>
      </w:pPr>
      <w:r w:rsidRPr="00B72C8B">
        <w:rPr>
          <w:rFonts w:ascii="Verdana" w:hAnsi="Verdana" w:cs="Calibri Light"/>
          <w:sz w:val="22"/>
          <w:szCs w:val="22"/>
        </w:rPr>
        <w:t xml:space="preserve">O balé ganhou notoriedade imediata pelas audácias musicais mais diversas: harmonias, texturas, invenções orquestrais, rítmica… Muito embora os balés anteriores – </w:t>
      </w:r>
      <w:r w:rsidRPr="00B72C8B">
        <w:rPr>
          <w:rFonts w:ascii="Verdana" w:hAnsi="Verdana" w:cs="Calibri Light"/>
          <w:i/>
          <w:iCs/>
          <w:sz w:val="22"/>
          <w:szCs w:val="22"/>
        </w:rPr>
        <w:t>O Pássaro de Fogo</w:t>
      </w:r>
      <w:r w:rsidRPr="00B72C8B">
        <w:rPr>
          <w:rFonts w:ascii="Verdana" w:hAnsi="Verdana" w:cs="Calibri Light"/>
          <w:sz w:val="22"/>
          <w:szCs w:val="22"/>
        </w:rPr>
        <w:t xml:space="preserve"> (1910) e </w:t>
      </w:r>
      <w:r w:rsidRPr="00B72C8B">
        <w:rPr>
          <w:rFonts w:ascii="Verdana" w:hAnsi="Verdana" w:cs="Calibri Light"/>
          <w:i/>
          <w:iCs/>
          <w:sz w:val="22"/>
          <w:szCs w:val="22"/>
        </w:rPr>
        <w:t>Petrushka</w:t>
      </w:r>
      <w:r w:rsidRPr="00B72C8B">
        <w:rPr>
          <w:rFonts w:ascii="Verdana" w:hAnsi="Verdana" w:cs="Calibri Light"/>
          <w:sz w:val="22"/>
          <w:szCs w:val="22"/>
        </w:rPr>
        <w:t xml:space="preserve"> (1911), também encomendados pela companhia dos Ballets Russes de Sergei Diaghilev – já apresentassem facetas particulares da linguagem stravinskyana, é com a </w:t>
      </w:r>
      <w:r w:rsidRPr="00B72C8B">
        <w:rPr>
          <w:rFonts w:ascii="Verdana" w:hAnsi="Verdana" w:cs="Calibri Light"/>
          <w:i/>
          <w:iCs/>
          <w:sz w:val="22"/>
          <w:szCs w:val="22"/>
        </w:rPr>
        <w:t>Sagração</w:t>
      </w:r>
      <w:r w:rsidRPr="00B72C8B">
        <w:rPr>
          <w:rFonts w:ascii="Verdana" w:hAnsi="Verdana" w:cs="Calibri Light"/>
          <w:sz w:val="22"/>
          <w:szCs w:val="22"/>
        </w:rPr>
        <w:t xml:space="preserve"> que ocorre, de modo peculiar, a eclosão de uma rítmica arrebatadora e de um tratamento motívico particular, ao qual se subordinam breves fragmentos melódicos.</w:t>
      </w:r>
    </w:p>
    <w:p w14:paraId="1AFC91C9" w14:textId="77777777" w:rsidR="00B72C8B" w:rsidRPr="00B72C8B" w:rsidRDefault="00B72C8B" w:rsidP="00B72C8B">
      <w:pPr>
        <w:autoSpaceDE w:val="0"/>
        <w:autoSpaceDN w:val="0"/>
        <w:adjustRightInd w:val="0"/>
        <w:jc w:val="both"/>
        <w:rPr>
          <w:rFonts w:ascii="Verdana" w:hAnsi="Verdana" w:cs="Calibri Light"/>
          <w:sz w:val="22"/>
          <w:szCs w:val="22"/>
        </w:rPr>
      </w:pPr>
      <w:r w:rsidRPr="00B72C8B">
        <w:rPr>
          <w:rFonts w:ascii="Verdana" w:hAnsi="Verdana" w:cs="Calibri Light"/>
          <w:sz w:val="22"/>
          <w:szCs w:val="22"/>
        </w:rPr>
        <w:lastRenderedPageBreak/>
        <w:t xml:space="preserve">Seja como for, o tumulto que transformou a estreia da </w:t>
      </w:r>
      <w:r w:rsidRPr="00B72C8B">
        <w:rPr>
          <w:rFonts w:ascii="Verdana" w:hAnsi="Verdana" w:cs="Calibri Light"/>
          <w:i/>
          <w:iCs/>
          <w:sz w:val="22"/>
          <w:szCs w:val="22"/>
        </w:rPr>
        <w:t>Sagração</w:t>
      </w:r>
      <w:r w:rsidRPr="00B72C8B">
        <w:rPr>
          <w:rFonts w:ascii="Verdana" w:hAnsi="Verdana" w:cs="Calibri Light"/>
          <w:sz w:val="22"/>
          <w:szCs w:val="22"/>
        </w:rPr>
        <w:t>, ocorrida em 29 de maio de 1913, no Théâtre des Champs-Elysées, em uma verdadeira batalha entre defensores e detratores pode ser atribuído, apenas em parte, à música. A ela, somaram-se uma coreografia e um figurino surpreendentes, além do argumento, de um primitivismo desafiador frente a convenções morais e sociais. Reações adversas partiram de todos os cantos, inclusive da imprensa. Stravinsky, no entanto, relatou após a estreia: “Estávamos excitados, zangados, desgostosos e... felizes”.</w:t>
      </w:r>
    </w:p>
    <w:p w14:paraId="2D5FC3DA" w14:textId="77777777" w:rsidR="00B72C8B" w:rsidRPr="00B72C8B" w:rsidRDefault="00B72C8B" w:rsidP="00B72C8B">
      <w:pPr>
        <w:autoSpaceDE w:val="0"/>
        <w:autoSpaceDN w:val="0"/>
        <w:adjustRightInd w:val="0"/>
        <w:jc w:val="both"/>
        <w:rPr>
          <w:rFonts w:ascii="Verdana" w:hAnsi="Verdana" w:cs="Calibri Light"/>
          <w:sz w:val="22"/>
          <w:szCs w:val="22"/>
        </w:rPr>
      </w:pPr>
      <w:r w:rsidRPr="00B72C8B">
        <w:rPr>
          <w:rFonts w:ascii="Verdana" w:hAnsi="Verdana" w:cs="Calibri Light"/>
          <w:sz w:val="22"/>
          <w:szCs w:val="22"/>
        </w:rPr>
        <w:t xml:space="preserve">Apresentada como obra de concerto, </w:t>
      </w:r>
      <w:r w:rsidRPr="00B72C8B">
        <w:rPr>
          <w:rFonts w:ascii="Verdana" w:hAnsi="Verdana" w:cs="Calibri Light"/>
          <w:i/>
          <w:iCs/>
          <w:sz w:val="22"/>
          <w:szCs w:val="22"/>
        </w:rPr>
        <w:t>A Sagração da Primavera</w:t>
      </w:r>
      <w:r w:rsidRPr="00B72C8B">
        <w:rPr>
          <w:rFonts w:ascii="Verdana" w:hAnsi="Verdana" w:cs="Calibri Light"/>
          <w:sz w:val="22"/>
          <w:szCs w:val="22"/>
        </w:rPr>
        <w:t xml:space="preserve"> não perde a força da evocação, presente nos títulos sugestivos das diversas cenas e, mais ainda, na música impactante que, muito além de simplesmente descrever, parece incorporar a magia. A primeira parte do balé é nomeada “Adoração da Terra”. Logo na “Introdução”, Stravinsky estabelece um elo entre o moderno e o imemorial ao confiar ao registro extremo agudo do fagote uma melodia de inspiração folclórica, envolta em harmonias que são o ponto de partida para</w:t>
      </w:r>
      <w:r w:rsidRPr="00B72C8B">
        <w:rPr>
          <w:rFonts w:ascii="Verdana" w:hAnsi="Verdana" w:cs="Calibri Light"/>
          <w:b/>
          <w:bCs/>
          <w:sz w:val="22"/>
          <w:szCs w:val="22"/>
        </w:rPr>
        <w:t xml:space="preserve"> </w:t>
      </w:r>
      <w:r w:rsidRPr="00B72C8B">
        <w:rPr>
          <w:rFonts w:ascii="Verdana" w:hAnsi="Verdana" w:cs="Calibri Light"/>
          <w:sz w:val="22"/>
          <w:szCs w:val="22"/>
        </w:rPr>
        <w:t>inúmeras invenções por vir. Na cena seguinte, “Augúrios Primaveris: Dança das Adolescentes”, o aspecto rítmico apresenta um primeiro forte contraste, com seus densos acordes insistentemente repetidos nas cordas, marcadas pelas intervenções das trompas.</w:t>
      </w:r>
    </w:p>
    <w:p w14:paraId="08356838" w14:textId="77777777" w:rsidR="00B72C8B" w:rsidRPr="00B72C8B" w:rsidRDefault="00B72C8B" w:rsidP="00B72C8B">
      <w:pPr>
        <w:autoSpaceDE w:val="0"/>
        <w:autoSpaceDN w:val="0"/>
        <w:adjustRightInd w:val="0"/>
        <w:jc w:val="both"/>
        <w:rPr>
          <w:rFonts w:ascii="Verdana" w:hAnsi="Verdana" w:cs="Calibri Light"/>
          <w:sz w:val="22"/>
          <w:szCs w:val="22"/>
        </w:rPr>
      </w:pPr>
      <w:r w:rsidRPr="00B72C8B">
        <w:rPr>
          <w:rFonts w:ascii="Verdana" w:hAnsi="Verdana" w:cs="Calibri Light"/>
          <w:sz w:val="22"/>
          <w:szCs w:val="22"/>
        </w:rPr>
        <w:t xml:space="preserve">Ao longo da obra, observamos diversas transformações no tecido musical, como em “Círculos da Primavera”, quando uma mudança brusca proporcionada pelos trinados das flautas instaura uma ambiência camerística. A </w:t>
      </w:r>
      <w:r w:rsidRPr="00B72C8B">
        <w:rPr>
          <w:rFonts w:ascii="Verdana" w:hAnsi="Verdana" w:cs="Calibri Light"/>
          <w:i/>
          <w:iCs/>
          <w:sz w:val="22"/>
          <w:szCs w:val="22"/>
        </w:rPr>
        <w:t>Sagração</w:t>
      </w:r>
      <w:r w:rsidRPr="00B72C8B">
        <w:rPr>
          <w:rFonts w:ascii="Verdana" w:hAnsi="Verdana" w:cs="Calibri Light"/>
          <w:sz w:val="22"/>
          <w:szCs w:val="22"/>
        </w:rPr>
        <w:t xml:space="preserve"> vale-se de um efetivo instrumental excepcionalmente numeroso, mas não lhe faltam momentos de meias-tintas e de transparências. Na intensa “Dança da Terra”, a atividade rítmica toma a cena e invade toda a orquestra.</w:t>
      </w:r>
    </w:p>
    <w:p w14:paraId="0A7AB287" w14:textId="77777777" w:rsidR="00B72C8B" w:rsidRPr="00B72C8B" w:rsidRDefault="00B72C8B" w:rsidP="00B72C8B">
      <w:pPr>
        <w:autoSpaceDE w:val="0"/>
        <w:autoSpaceDN w:val="0"/>
        <w:adjustRightInd w:val="0"/>
        <w:jc w:val="both"/>
        <w:rPr>
          <w:rFonts w:ascii="Verdana" w:hAnsi="Verdana" w:cs="Calibri Light"/>
          <w:sz w:val="22"/>
          <w:szCs w:val="22"/>
        </w:rPr>
      </w:pPr>
      <w:r w:rsidRPr="00B72C8B">
        <w:rPr>
          <w:rFonts w:ascii="Verdana" w:hAnsi="Verdana" w:cs="Calibri Light"/>
          <w:sz w:val="22"/>
          <w:szCs w:val="22"/>
        </w:rPr>
        <w:t xml:space="preserve">A segunda parte, “O Sacrifício”, é inaugurada com uma cena densa, que nos deixa entrever, em breves clareiras, a lenta formação de uma melodia que vai ganhar corpo com as violas em “Círculos Místicos das Adolescentes”. É uma cena de sequência quase camerística, que contrasta com a exaltada “Glorificação da Escolhida”. A “Dança Sacral” encerra </w:t>
      </w:r>
      <w:r w:rsidRPr="00B72C8B">
        <w:rPr>
          <w:rFonts w:ascii="Verdana" w:hAnsi="Verdana" w:cs="Calibri Light"/>
          <w:i/>
          <w:iCs/>
          <w:sz w:val="22"/>
          <w:szCs w:val="22"/>
        </w:rPr>
        <w:t>A Sagração da Primavera</w:t>
      </w:r>
      <w:r w:rsidRPr="00B72C8B">
        <w:rPr>
          <w:rFonts w:ascii="Verdana" w:hAnsi="Verdana" w:cs="Calibri Light"/>
          <w:sz w:val="22"/>
          <w:szCs w:val="22"/>
        </w:rPr>
        <w:t xml:space="preserve"> com uma longa cena em rondó, operando como o ponto de convergência das forças acumuladas ao longo da obra, essa jovem centenária, cheia de energia, que nos fala de morte e renascimento. Para nós, resta o privilégio do arrebatamento e, pelos sortilégios da </w:t>
      </w:r>
      <w:r w:rsidRPr="00B72C8B">
        <w:rPr>
          <w:rFonts w:ascii="Verdana" w:hAnsi="Verdana" w:cs="Calibri Light"/>
          <w:i/>
          <w:iCs/>
          <w:sz w:val="22"/>
          <w:szCs w:val="22"/>
        </w:rPr>
        <w:t>Sagração</w:t>
      </w:r>
      <w:r w:rsidRPr="00B72C8B">
        <w:rPr>
          <w:rFonts w:ascii="Verdana" w:hAnsi="Verdana" w:cs="Calibri Light"/>
          <w:sz w:val="22"/>
          <w:szCs w:val="22"/>
        </w:rPr>
        <w:t>, a possibilidade de deixarmos o teatro felizes, exaltados e... encantados.</w:t>
      </w:r>
    </w:p>
    <w:p w14:paraId="0A2B5634" w14:textId="77777777" w:rsidR="002147CF" w:rsidRDefault="002147CF" w:rsidP="002147CF">
      <w:pPr>
        <w:rPr>
          <w:rFonts w:ascii="Verdana" w:hAnsi="Verdana" w:cs="Calibri Light"/>
          <w:b/>
          <w:bCs/>
          <w:sz w:val="22"/>
          <w:szCs w:val="22"/>
        </w:rPr>
      </w:pPr>
      <w:r>
        <w:rPr>
          <w:rFonts w:ascii="Verdana" w:hAnsi="Verdana" w:cs="Calibri Light"/>
          <w:b/>
          <w:bCs/>
          <w:sz w:val="22"/>
          <w:szCs w:val="22"/>
        </w:rPr>
        <w:t xml:space="preserve">Filarmônica de Minas Gerais </w:t>
      </w:r>
    </w:p>
    <w:p w14:paraId="3B96BB05" w14:textId="77777777" w:rsidR="002147CF" w:rsidRPr="00EB3173" w:rsidRDefault="002147CF" w:rsidP="002147CF">
      <w:pPr>
        <w:spacing w:after="0" w:line="240" w:lineRule="auto"/>
        <w:rPr>
          <w:rFonts w:ascii="Verdana" w:hAnsi="Verdana" w:cs="Calibri Light"/>
          <w:b/>
          <w:bCs/>
          <w:sz w:val="22"/>
          <w:szCs w:val="22"/>
        </w:rPr>
      </w:pPr>
      <w:r w:rsidRPr="00EB3173">
        <w:rPr>
          <w:rFonts w:ascii="Verdana" w:hAnsi="Verdana" w:cs="Calibri Light"/>
          <w:b/>
          <w:bCs/>
          <w:sz w:val="22"/>
          <w:szCs w:val="22"/>
        </w:rPr>
        <w:t xml:space="preserve">Série </w:t>
      </w:r>
      <w:r>
        <w:rPr>
          <w:rFonts w:ascii="Verdana" w:hAnsi="Verdana" w:cs="Calibri Light"/>
          <w:b/>
          <w:bCs/>
          <w:sz w:val="22"/>
          <w:szCs w:val="22"/>
        </w:rPr>
        <w:t>Presto</w:t>
      </w:r>
    </w:p>
    <w:p w14:paraId="20917626" w14:textId="77777777" w:rsidR="002147CF" w:rsidRPr="00EB3173" w:rsidRDefault="002147CF" w:rsidP="002147CF">
      <w:pPr>
        <w:spacing w:after="0" w:line="240" w:lineRule="auto"/>
        <w:rPr>
          <w:rFonts w:ascii="Verdana" w:hAnsi="Verdana" w:cs="Calibri Light"/>
          <w:b/>
          <w:bCs/>
          <w:sz w:val="22"/>
          <w:szCs w:val="22"/>
        </w:rPr>
      </w:pPr>
      <w:r>
        <w:rPr>
          <w:rFonts w:ascii="Verdana" w:hAnsi="Verdana" w:cs="Calibri Light"/>
          <w:b/>
          <w:bCs/>
          <w:sz w:val="22"/>
          <w:szCs w:val="22"/>
        </w:rPr>
        <w:t xml:space="preserve">18 </w:t>
      </w:r>
      <w:r w:rsidRPr="00EB3173">
        <w:rPr>
          <w:rFonts w:ascii="Verdana" w:hAnsi="Verdana" w:cs="Calibri Light"/>
          <w:b/>
          <w:bCs/>
          <w:sz w:val="22"/>
          <w:szCs w:val="22"/>
        </w:rPr>
        <w:t xml:space="preserve">de </w:t>
      </w:r>
      <w:r>
        <w:rPr>
          <w:rFonts w:ascii="Verdana" w:hAnsi="Verdana" w:cs="Calibri Light"/>
          <w:b/>
          <w:bCs/>
          <w:sz w:val="22"/>
          <w:szCs w:val="22"/>
        </w:rPr>
        <w:t>setembro</w:t>
      </w:r>
      <w:r w:rsidRPr="00EB3173">
        <w:rPr>
          <w:rFonts w:ascii="Verdana" w:hAnsi="Verdana" w:cs="Calibri Light"/>
          <w:b/>
          <w:bCs/>
          <w:sz w:val="22"/>
          <w:szCs w:val="22"/>
        </w:rPr>
        <w:t xml:space="preserve"> – 20h30 </w:t>
      </w:r>
    </w:p>
    <w:p w14:paraId="076E66A6" w14:textId="77777777" w:rsidR="002147CF" w:rsidRPr="00EB3173" w:rsidRDefault="002147CF" w:rsidP="002147CF">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3164B5CA" w14:textId="77777777" w:rsidR="002147CF" w:rsidRPr="00EB3173" w:rsidRDefault="002147CF" w:rsidP="002147CF">
      <w:pPr>
        <w:rPr>
          <w:rFonts w:ascii="Verdana" w:hAnsi="Verdana" w:cs="Calibri Light"/>
          <w:b/>
          <w:bCs/>
          <w:sz w:val="22"/>
          <w:szCs w:val="22"/>
        </w:rPr>
      </w:pPr>
    </w:p>
    <w:p w14:paraId="7F9EC4CB" w14:textId="77777777" w:rsidR="002147CF" w:rsidRPr="00EB3173" w:rsidRDefault="002147CF" w:rsidP="002147CF">
      <w:pPr>
        <w:spacing w:after="0" w:line="240" w:lineRule="auto"/>
        <w:rPr>
          <w:rFonts w:ascii="Verdana" w:hAnsi="Verdana" w:cs="Calibri Light"/>
          <w:b/>
          <w:bCs/>
          <w:sz w:val="22"/>
          <w:szCs w:val="22"/>
        </w:rPr>
      </w:pPr>
      <w:r w:rsidRPr="00EB3173">
        <w:rPr>
          <w:rFonts w:ascii="Verdana" w:hAnsi="Verdana" w:cs="Calibri Light"/>
          <w:b/>
          <w:bCs/>
          <w:sz w:val="22"/>
          <w:szCs w:val="22"/>
        </w:rPr>
        <w:t>Série Veloce</w:t>
      </w:r>
    </w:p>
    <w:p w14:paraId="08F0ABB7" w14:textId="77777777" w:rsidR="002147CF" w:rsidRPr="00EB3173" w:rsidRDefault="002147CF" w:rsidP="002147CF">
      <w:pPr>
        <w:spacing w:after="0" w:line="240" w:lineRule="auto"/>
        <w:rPr>
          <w:rFonts w:ascii="Verdana" w:hAnsi="Verdana" w:cs="Calibri Light"/>
          <w:b/>
          <w:bCs/>
          <w:sz w:val="22"/>
          <w:szCs w:val="22"/>
        </w:rPr>
      </w:pPr>
      <w:r>
        <w:rPr>
          <w:rFonts w:ascii="Verdana" w:hAnsi="Verdana" w:cs="Calibri Light"/>
          <w:b/>
          <w:bCs/>
          <w:sz w:val="22"/>
          <w:szCs w:val="22"/>
        </w:rPr>
        <w:t>19</w:t>
      </w:r>
      <w:r w:rsidRPr="00EB3173">
        <w:rPr>
          <w:rFonts w:ascii="Verdana" w:hAnsi="Verdana" w:cs="Calibri Light"/>
          <w:b/>
          <w:bCs/>
          <w:sz w:val="22"/>
          <w:szCs w:val="22"/>
        </w:rPr>
        <w:t xml:space="preserve"> de</w:t>
      </w:r>
      <w:r>
        <w:rPr>
          <w:rFonts w:ascii="Verdana" w:hAnsi="Verdana" w:cs="Calibri Light"/>
          <w:b/>
          <w:bCs/>
          <w:sz w:val="22"/>
          <w:szCs w:val="22"/>
        </w:rPr>
        <w:t xml:space="preserve"> setembro</w:t>
      </w:r>
      <w:r w:rsidRPr="00EB3173">
        <w:rPr>
          <w:rFonts w:ascii="Verdana" w:hAnsi="Verdana" w:cs="Calibri Light"/>
          <w:b/>
          <w:bCs/>
          <w:sz w:val="22"/>
          <w:szCs w:val="22"/>
        </w:rPr>
        <w:t xml:space="preserve"> – 20h30 </w:t>
      </w:r>
    </w:p>
    <w:p w14:paraId="13F84AA6" w14:textId="77777777" w:rsidR="002147CF" w:rsidRDefault="002147CF" w:rsidP="002147CF">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37547A80" w14:textId="77777777" w:rsidR="002147CF" w:rsidRDefault="002147CF" w:rsidP="002147CF">
      <w:pPr>
        <w:spacing w:before="10"/>
        <w:jc w:val="both"/>
        <w:rPr>
          <w:rFonts w:ascii="Verdana" w:hAnsi="Verdana" w:cs="Calibri Light"/>
          <w:sz w:val="22"/>
          <w:szCs w:val="22"/>
        </w:rPr>
      </w:pPr>
    </w:p>
    <w:p w14:paraId="3EEC632E" w14:textId="77777777" w:rsidR="002147CF" w:rsidRDefault="002147CF" w:rsidP="002147CF">
      <w:pPr>
        <w:spacing w:after="0" w:line="240" w:lineRule="auto"/>
        <w:jc w:val="both"/>
        <w:rPr>
          <w:rFonts w:ascii="Verdana" w:hAnsi="Verdana" w:cs="Calibri Light"/>
          <w:sz w:val="22"/>
          <w:szCs w:val="22"/>
        </w:rPr>
      </w:pPr>
      <w:r>
        <w:rPr>
          <w:rFonts w:ascii="Verdana" w:hAnsi="Verdana" w:cs="Calibri Light"/>
          <w:sz w:val="22"/>
          <w:szCs w:val="22"/>
        </w:rPr>
        <w:lastRenderedPageBreak/>
        <w:t>Fabio Mechetti, regente</w:t>
      </w:r>
    </w:p>
    <w:p w14:paraId="0DA5BE05" w14:textId="77777777" w:rsidR="002147CF" w:rsidRDefault="002147CF" w:rsidP="002147CF">
      <w:pPr>
        <w:spacing w:after="0" w:line="240" w:lineRule="auto"/>
        <w:jc w:val="both"/>
        <w:rPr>
          <w:rFonts w:ascii="Verdana" w:hAnsi="Verdana" w:cs="Calibri Light"/>
          <w:sz w:val="22"/>
          <w:szCs w:val="22"/>
        </w:rPr>
      </w:pPr>
      <w:r>
        <w:rPr>
          <w:rFonts w:ascii="Verdana" w:hAnsi="Verdana" w:cs="Calibri Light"/>
          <w:sz w:val="22"/>
          <w:szCs w:val="22"/>
        </w:rPr>
        <w:t>Arnaldo Cohen, piano</w:t>
      </w:r>
    </w:p>
    <w:p w14:paraId="2A778548" w14:textId="77777777" w:rsidR="002147CF" w:rsidRPr="003D3280" w:rsidRDefault="002147CF" w:rsidP="002147CF">
      <w:pPr>
        <w:spacing w:before="10"/>
        <w:jc w:val="both"/>
        <w:rPr>
          <w:rFonts w:ascii="Verdana" w:hAnsi="Verdana" w:cs="Calibri Light"/>
          <w:color w:val="FF0000"/>
          <w:sz w:val="22"/>
          <w:szCs w:val="22"/>
        </w:rPr>
      </w:pPr>
    </w:p>
    <w:p w14:paraId="4640EF3A" w14:textId="77777777" w:rsidR="002147CF" w:rsidRPr="00B143A0" w:rsidRDefault="002147CF" w:rsidP="002147CF">
      <w:pPr>
        <w:spacing w:after="0" w:line="240" w:lineRule="auto"/>
        <w:jc w:val="both"/>
        <w:rPr>
          <w:rFonts w:ascii="Verdana" w:hAnsi="Verdana" w:cs="Calibri Light"/>
          <w:b/>
          <w:bCs/>
          <w:sz w:val="22"/>
          <w:szCs w:val="22"/>
        </w:rPr>
      </w:pPr>
      <w:r w:rsidRPr="00B143A0">
        <w:rPr>
          <w:rFonts w:ascii="Verdana" w:hAnsi="Verdana" w:cs="Calibri Light"/>
          <w:b/>
          <w:bCs/>
          <w:sz w:val="22"/>
          <w:szCs w:val="22"/>
        </w:rPr>
        <w:t xml:space="preserve">BEETHOVEN  </w:t>
      </w:r>
      <w:r w:rsidRPr="00B143A0">
        <w:rPr>
          <w:rFonts w:ascii="Verdana" w:hAnsi="Verdana" w:cs="Calibri Light"/>
          <w:sz w:val="22"/>
          <w:szCs w:val="22"/>
        </w:rPr>
        <w:t xml:space="preserve">     </w:t>
      </w:r>
      <w:r w:rsidRPr="00B143A0">
        <w:rPr>
          <w:rFonts w:ascii="Verdana" w:hAnsi="Verdana" w:cs="Calibri Light"/>
          <w:i/>
          <w:iCs/>
          <w:sz w:val="22"/>
          <w:szCs w:val="22"/>
        </w:rPr>
        <w:t>Concerto para piano nº 5 em Mi bemol maior, op.73, “Imperador”</w:t>
      </w:r>
      <w:r w:rsidRPr="00B143A0">
        <w:rPr>
          <w:rFonts w:ascii="Verdana" w:hAnsi="Verdana" w:cs="Calibri Light"/>
          <w:b/>
          <w:bCs/>
          <w:sz w:val="22"/>
          <w:szCs w:val="22"/>
        </w:rPr>
        <w:t xml:space="preserve"> </w:t>
      </w:r>
    </w:p>
    <w:p w14:paraId="44265644" w14:textId="77777777" w:rsidR="002147CF" w:rsidRPr="00B143A0" w:rsidRDefault="002147CF" w:rsidP="002147CF">
      <w:pPr>
        <w:spacing w:after="0" w:line="240" w:lineRule="auto"/>
        <w:jc w:val="both"/>
        <w:rPr>
          <w:rFonts w:ascii="Verdana" w:hAnsi="Verdana" w:cs="Calibri Light"/>
          <w:b/>
          <w:bCs/>
          <w:sz w:val="22"/>
          <w:szCs w:val="22"/>
        </w:rPr>
      </w:pPr>
      <w:r w:rsidRPr="00B143A0">
        <w:rPr>
          <w:rFonts w:ascii="Verdana" w:hAnsi="Verdana" w:cs="Calibri Light"/>
          <w:b/>
          <w:bCs/>
          <w:sz w:val="22"/>
          <w:szCs w:val="22"/>
        </w:rPr>
        <w:t xml:space="preserve">STRAVINSKY      </w:t>
      </w:r>
      <w:r w:rsidRPr="00B143A0">
        <w:rPr>
          <w:rFonts w:ascii="Verdana" w:hAnsi="Verdana" w:cs="Calibri Light"/>
          <w:i/>
          <w:iCs/>
          <w:sz w:val="22"/>
          <w:szCs w:val="22"/>
        </w:rPr>
        <w:t>A Sagração da Primavera</w:t>
      </w:r>
    </w:p>
    <w:p w14:paraId="0DC85283" w14:textId="77777777" w:rsidR="002147CF" w:rsidRPr="008A0949" w:rsidRDefault="002147CF" w:rsidP="002147CF">
      <w:pPr>
        <w:jc w:val="both"/>
        <w:rPr>
          <w:rFonts w:ascii="Verdana" w:hAnsi="Verdana" w:cs="Calibri Light"/>
          <w:color w:val="EE0000"/>
          <w:sz w:val="22"/>
          <w:szCs w:val="22"/>
        </w:rPr>
      </w:pPr>
    </w:p>
    <w:p w14:paraId="59121CF7" w14:textId="77777777" w:rsidR="002147CF" w:rsidRDefault="002147CF" w:rsidP="002147CF">
      <w:pPr>
        <w:jc w:val="both"/>
        <w:rPr>
          <w:rFonts w:ascii="Verdana" w:hAnsi="Verdana" w:cs="Calibri Light"/>
          <w:sz w:val="22"/>
          <w:szCs w:val="22"/>
        </w:rPr>
      </w:pPr>
      <w:r>
        <w:rPr>
          <w:rFonts w:ascii="Verdana" w:hAnsi="Verdana" w:cs="Calibri Light"/>
          <w:sz w:val="22"/>
          <w:szCs w:val="22"/>
        </w:rPr>
        <w:t>INGRESSOS:</w:t>
      </w:r>
    </w:p>
    <w:p w14:paraId="26EE2478" w14:textId="77777777" w:rsidR="002147CF" w:rsidRPr="00E153F5" w:rsidRDefault="002147CF" w:rsidP="002147CF">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18F9E949" w14:textId="77777777" w:rsidR="002147CF" w:rsidRPr="00FB0E6E" w:rsidRDefault="002147CF" w:rsidP="002147CF">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46775941" w14:textId="77777777" w:rsidR="002147CF" w:rsidRPr="00FB0E6E" w:rsidRDefault="002147CF" w:rsidP="002147CF">
      <w:pPr>
        <w:spacing w:after="0" w:line="240" w:lineRule="auto"/>
        <w:jc w:val="both"/>
        <w:rPr>
          <w:rFonts w:ascii="Verdana" w:hAnsi="Verdana" w:cs="Calibri Light"/>
          <w:sz w:val="22"/>
          <w:szCs w:val="22"/>
        </w:rPr>
      </w:pPr>
    </w:p>
    <w:p w14:paraId="6BA7F43E" w14:textId="77777777" w:rsidR="002147CF" w:rsidRPr="00FB0E6E" w:rsidRDefault="002147CF" w:rsidP="002147CF">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2551E25D" w14:textId="77777777" w:rsidR="002147CF" w:rsidRPr="00FB0E6E" w:rsidRDefault="002147CF" w:rsidP="002147CF">
      <w:pPr>
        <w:spacing w:after="0" w:line="240" w:lineRule="auto"/>
        <w:jc w:val="both"/>
        <w:rPr>
          <w:rFonts w:ascii="Verdana" w:hAnsi="Verdana" w:cs="Calibri Light"/>
          <w:sz w:val="22"/>
          <w:szCs w:val="22"/>
        </w:rPr>
      </w:pPr>
    </w:p>
    <w:p w14:paraId="5165DCBB" w14:textId="77777777" w:rsidR="002147CF" w:rsidRPr="00FB0E6E" w:rsidRDefault="002147CF" w:rsidP="002147CF">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4BD1CEB2" w14:textId="77777777" w:rsidR="002147CF" w:rsidRPr="00FB0E6E" w:rsidRDefault="002147CF" w:rsidP="002147CF">
      <w:pPr>
        <w:jc w:val="both"/>
        <w:rPr>
          <w:rFonts w:ascii="Verdana" w:hAnsi="Verdana" w:cs="Calibri Light"/>
          <w:sz w:val="22"/>
          <w:szCs w:val="22"/>
        </w:rPr>
      </w:pPr>
    </w:p>
    <w:p w14:paraId="4AF3578F" w14:textId="77777777" w:rsidR="002147CF" w:rsidRPr="00FB0E6E" w:rsidRDefault="002147CF" w:rsidP="002147CF">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7472DB11" w14:textId="77777777" w:rsidR="002147CF" w:rsidRPr="00FB0E6E" w:rsidRDefault="002147CF" w:rsidP="002147CF">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754B1E5F" w14:textId="77777777" w:rsidR="002147CF" w:rsidRPr="00FB0E6E" w:rsidRDefault="002147CF" w:rsidP="002147CF">
      <w:pPr>
        <w:spacing w:after="0"/>
        <w:rPr>
          <w:rFonts w:ascii="Verdana" w:hAnsi="Verdana" w:cs="Calibri Light"/>
          <w:sz w:val="22"/>
          <w:szCs w:val="22"/>
        </w:rPr>
      </w:pPr>
      <w:r w:rsidRPr="00FB0E6E">
        <w:rPr>
          <w:rFonts w:ascii="Verdana" w:hAnsi="Verdana" w:cs="Calibri Light"/>
          <w:sz w:val="22"/>
          <w:szCs w:val="22"/>
        </w:rPr>
        <w:t>Dias sem concerto:</w:t>
      </w:r>
    </w:p>
    <w:p w14:paraId="5DD924CF" w14:textId="77777777" w:rsidR="002147CF" w:rsidRPr="00FB0E6E" w:rsidRDefault="002147CF" w:rsidP="002147CF">
      <w:pPr>
        <w:spacing w:after="0"/>
        <w:rPr>
          <w:rFonts w:ascii="Verdana" w:hAnsi="Verdana" w:cs="Calibri Light"/>
          <w:sz w:val="22"/>
          <w:szCs w:val="22"/>
        </w:rPr>
      </w:pPr>
      <w:r w:rsidRPr="00FB0E6E">
        <w:rPr>
          <w:rFonts w:ascii="Verdana" w:hAnsi="Verdana" w:cs="Calibri Light"/>
          <w:sz w:val="22"/>
          <w:szCs w:val="22"/>
        </w:rPr>
        <w:t>3ª a 6ª — 12h a 20h</w:t>
      </w:r>
    </w:p>
    <w:p w14:paraId="6E66149B" w14:textId="77777777" w:rsidR="002147CF" w:rsidRPr="00FB0E6E" w:rsidRDefault="002147CF" w:rsidP="002147CF">
      <w:pPr>
        <w:spacing w:after="0"/>
        <w:rPr>
          <w:rFonts w:ascii="Verdana" w:hAnsi="Verdana" w:cs="Calibri Light"/>
          <w:sz w:val="22"/>
          <w:szCs w:val="22"/>
        </w:rPr>
      </w:pPr>
      <w:r w:rsidRPr="00FB0E6E">
        <w:rPr>
          <w:rFonts w:ascii="Verdana" w:hAnsi="Verdana" w:cs="Calibri Light"/>
          <w:sz w:val="22"/>
          <w:szCs w:val="22"/>
        </w:rPr>
        <w:t>Sábado — 12h a 18h </w:t>
      </w:r>
    </w:p>
    <w:p w14:paraId="5D315E5D" w14:textId="77777777" w:rsidR="002147CF" w:rsidRDefault="002147CF" w:rsidP="002147CF">
      <w:pPr>
        <w:rPr>
          <w:rFonts w:ascii="Verdana" w:hAnsi="Verdana" w:cs="Calibri Light"/>
          <w:sz w:val="22"/>
          <w:szCs w:val="22"/>
        </w:rPr>
      </w:pPr>
    </w:p>
    <w:p w14:paraId="49FE10E4" w14:textId="77777777" w:rsidR="002147CF" w:rsidRPr="00FB0E6E" w:rsidRDefault="002147CF" w:rsidP="002147CF">
      <w:pPr>
        <w:spacing w:after="0"/>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32DAE561" w14:textId="77777777" w:rsidR="002147CF" w:rsidRPr="00FB0E6E" w:rsidRDefault="002147CF" w:rsidP="002147CF">
      <w:pPr>
        <w:spacing w:after="0"/>
        <w:rPr>
          <w:rFonts w:ascii="Verdana" w:hAnsi="Verdana" w:cs="Calibri Light"/>
          <w:sz w:val="22"/>
          <w:szCs w:val="22"/>
        </w:rPr>
      </w:pPr>
      <w:r w:rsidRPr="00FB0E6E">
        <w:rPr>
          <w:rFonts w:ascii="Verdana" w:hAnsi="Verdana" w:cs="Calibri Light"/>
          <w:sz w:val="22"/>
          <w:szCs w:val="22"/>
        </w:rPr>
        <w:t>— 12h a 22h — quando o concerto é durante a semana </w:t>
      </w:r>
    </w:p>
    <w:p w14:paraId="129E78F5" w14:textId="77777777" w:rsidR="002147CF" w:rsidRPr="00FB0E6E" w:rsidRDefault="002147CF" w:rsidP="002147CF">
      <w:pPr>
        <w:spacing w:after="0"/>
        <w:rPr>
          <w:rFonts w:ascii="Verdana" w:hAnsi="Verdana" w:cs="Calibri Light"/>
          <w:sz w:val="22"/>
          <w:szCs w:val="22"/>
        </w:rPr>
      </w:pPr>
      <w:r w:rsidRPr="00FB0E6E">
        <w:rPr>
          <w:rFonts w:ascii="Verdana" w:hAnsi="Verdana" w:cs="Calibri Light"/>
          <w:sz w:val="22"/>
          <w:szCs w:val="22"/>
        </w:rPr>
        <w:t>— 12h a 20h — quando o concerto é no sábado </w:t>
      </w:r>
    </w:p>
    <w:p w14:paraId="649303C0" w14:textId="77777777" w:rsidR="002147CF" w:rsidRDefault="002147CF" w:rsidP="002147CF">
      <w:pPr>
        <w:spacing w:after="0"/>
        <w:rPr>
          <w:rFonts w:ascii="Verdana" w:hAnsi="Verdana" w:cs="Calibri Light"/>
          <w:sz w:val="22"/>
          <w:szCs w:val="22"/>
        </w:rPr>
      </w:pPr>
      <w:r w:rsidRPr="00FB0E6E">
        <w:rPr>
          <w:rFonts w:ascii="Verdana" w:hAnsi="Verdana" w:cs="Calibri Light"/>
          <w:sz w:val="22"/>
          <w:szCs w:val="22"/>
        </w:rPr>
        <w:t>— 09h a 13h — quando o concerto é no domingo</w:t>
      </w:r>
    </w:p>
    <w:p w14:paraId="7703D827" w14:textId="77777777" w:rsidR="002147CF" w:rsidRPr="00FB0E6E" w:rsidRDefault="002147CF" w:rsidP="002147CF">
      <w:pPr>
        <w:spacing w:after="0"/>
        <w:rPr>
          <w:rFonts w:ascii="Verdana" w:hAnsi="Verdana" w:cs="Calibri Light"/>
          <w:sz w:val="22"/>
          <w:szCs w:val="22"/>
        </w:rPr>
      </w:pPr>
    </w:p>
    <w:p w14:paraId="69885696" w14:textId="77777777" w:rsidR="002147CF" w:rsidRPr="00FB0E6E" w:rsidRDefault="002147CF" w:rsidP="002147CF">
      <w:pPr>
        <w:jc w:val="both"/>
        <w:rPr>
          <w:rFonts w:ascii="Verdana" w:hAnsi="Verdana" w:cs="Calibri Light"/>
          <w:sz w:val="22"/>
          <w:szCs w:val="22"/>
        </w:rPr>
      </w:pPr>
      <w:r w:rsidRPr="00FB0E6E">
        <w:rPr>
          <w:rFonts w:ascii="Verdana" w:hAnsi="Verdana" w:cs="Calibri Light"/>
          <w:sz w:val="22"/>
          <w:szCs w:val="22"/>
        </w:rPr>
        <w:t>São aceitos:</w:t>
      </w:r>
    </w:p>
    <w:p w14:paraId="2E6EB39A" w14:textId="77777777" w:rsidR="002147CF" w:rsidRPr="00FB0E6E" w:rsidRDefault="002147CF" w:rsidP="002147CF">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67ECDF21" w14:textId="77777777" w:rsidR="002147CF" w:rsidRDefault="002147CF" w:rsidP="002147CF">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5F0660CA" w14:textId="77777777" w:rsidR="008064DC" w:rsidRDefault="008064DC" w:rsidP="006B7932">
      <w:pPr>
        <w:spacing w:after="0" w:line="240" w:lineRule="auto"/>
        <w:jc w:val="both"/>
        <w:rPr>
          <w:rFonts w:ascii="Verdana" w:hAnsi="Verdana" w:cs="Calibri Light"/>
          <w:b/>
          <w:bCs/>
          <w:sz w:val="22"/>
          <w:szCs w:val="22"/>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B431DDE" w:rsidR="006D737C" w:rsidRPr="00E153F5" w:rsidRDefault="006D737C" w:rsidP="006D737C">
      <w:pPr>
        <w:jc w:val="both"/>
        <w:rPr>
          <w:rFonts w:ascii="Verdana" w:hAnsi="Verdana"/>
          <w:sz w:val="22"/>
          <w:szCs w:val="22"/>
        </w:rPr>
      </w:pPr>
      <w:r w:rsidRPr="00E153F5">
        <w:rPr>
          <w:rFonts w:ascii="Verdana" w:hAnsi="Verdana"/>
          <w:sz w:val="22"/>
          <w:szCs w:val="22"/>
        </w:rPr>
        <w:lastRenderedPageBreak/>
        <w:t>O grupo recebeu numerosos prêmios</w:t>
      </w:r>
      <w:r w:rsidR="00231134">
        <w:rPr>
          <w:rFonts w:ascii="Verdana" w:hAnsi="Verdana"/>
          <w:sz w:val="22"/>
          <w:szCs w:val="22"/>
        </w:rPr>
        <w:t xml:space="preserve"> e menções</w:t>
      </w:r>
      <w:r w:rsidRPr="00E153F5">
        <w:rPr>
          <w:rFonts w:ascii="Verdana" w:hAnsi="Verdana"/>
          <w:sz w:val="22"/>
          <w:szCs w:val="22"/>
        </w:rPr>
        <w:t xml:space="preserve">,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lastRenderedPageBreak/>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B61FD2">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B61FD2">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B61FD2">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6FBA" w14:textId="77777777" w:rsidR="00D45FCE" w:rsidRDefault="00D45FCE" w:rsidP="00BD016D">
      <w:r>
        <w:separator/>
      </w:r>
    </w:p>
  </w:endnote>
  <w:endnote w:type="continuationSeparator" w:id="0">
    <w:p w14:paraId="74FC71C8" w14:textId="77777777" w:rsidR="00D45FCE" w:rsidRDefault="00D45FCE"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000000">
    <w:pPr>
      <w:pStyle w:val="Rodap"/>
      <w:rPr>
        <w:lang w:val="en-GB"/>
      </w:rPr>
    </w:pPr>
    <w:sdt>
      <w:sdtPr>
        <w:id w:val="969400743"/>
        <w:temporary/>
        <w:showingPlcHdr/>
      </w:sdtPr>
      <w:sdtContent>
        <w:r w:rsidR="00BD016D" w:rsidRPr="00E56C18">
          <w:rPr>
            <w:lang w:val="en-GB"/>
          </w:rPr>
          <w:t>[Type text]</w:t>
        </w:r>
      </w:sdtContent>
    </w:sdt>
    <w:r w:rsidR="00BD016D">
      <w:ptab w:relativeTo="margin" w:alignment="center" w:leader="none"/>
    </w:r>
    <w:sdt>
      <w:sdtPr>
        <w:id w:val="969400748"/>
        <w:temporary/>
        <w:showingPlcHdr/>
      </w:sdtPr>
      <w:sdtContent>
        <w:r w:rsidR="00BD016D" w:rsidRPr="00E56C18">
          <w:rPr>
            <w:lang w:val="en-GB"/>
          </w:rPr>
          <w:t>[Type text]</w:t>
        </w:r>
      </w:sdtContent>
    </w:sdt>
    <w:r w:rsidR="00BD016D">
      <w:ptab w:relativeTo="margin" w:alignment="right" w:leader="none"/>
    </w:r>
    <w:sdt>
      <w:sdtPr>
        <w:id w:val="969400753"/>
        <w:temporary/>
        <w:showingPlcHdr/>
      </w:sdt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9F255" w14:textId="77777777" w:rsidR="00D45FCE" w:rsidRDefault="00D45FCE" w:rsidP="00BD016D">
      <w:r>
        <w:separator/>
      </w:r>
    </w:p>
  </w:footnote>
  <w:footnote w:type="continuationSeparator" w:id="0">
    <w:p w14:paraId="0A4D2D00" w14:textId="77777777" w:rsidR="00D45FCE" w:rsidRDefault="00D45FCE"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50B"/>
    <w:rsid w:val="00003829"/>
    <w:rsid w:val="00003988"/>
    <w:rsid w:val="0000549F"/>
    <w:rsid w:val="00007093"/>
    <w:rsid w:val="000125A4"/>
    <w:rsid w:val="00015C0F"/>
    <w:rsid w:val="0001618E"/>
    <w:rsid w:val="0001691A"/>
    <w:rsid w:val="0001772F"/>
    <w:rsid w:val="000177A1"/>
    <w:rsid w:val="000208FF"/>
    <w:rsid w:val="00022925"/>
    <w:rsid w:val="00022FC1"/>
    <w:rsid w:val="00025E59"/>
    <w:rsid w:val="00026124"/>
    <w:rsid w:val="00026255"/>
    <w:rsid w:val="00026814"/>
    <w:rsid w:val="00026BA4"/>
    <w:rsid w:val="00026C3B"/>
    <w:rsid w:val="0003125C"/>
    <w:rsid w:val="000336DE"/>
    <w:rsid w:val="000349DC"/>
    <w:rsid w:val="0003533F"/>
    <w:rsid w:val="0003714E"/>
    <w:rsid w:val="00041DE8"/>
    <w:rsid w:val="000428C0"/>
    <w:rsid w:val="0004303A"/>
    <w:rsid w:val="000464E9"/>
    <w:rsid w:val="00046870"/>
    <w:rsid w:val="00046C66"/>
    <w:rsid w:val="00047421"/>
    <w:rsid w:val="000503A7"/>
    <w:rsid w:val="000504DD"/>
    <w:rsid w:val="00051432"/>
    <w:rsid w:val="00051D65"/>
    <w:rsid w:val="0005309E"/>
    <w:rsid w:val="00053409"/>
    <w:rsid w:val="00055362"/>
    <w:rsid w:val="0005637A"/>
    <w:rsid w:val="000568FF"/>
    <w:rsid w:val="0005697E"/>
    <w:rsid w:val="0005698B"/>
    <w:rsid w:val="00056CB2"/>
    <w:rsid w:val="00057567"/>
    <w:rsid w:val="00060DE6"/>
    <w:rsid w:val="000616C4"/>
    <w:rsid w:val="00061ECF"/>
    <w:rsid w:val="000622A0"/>
    <w:rsid w:val="00062922"/>
    <w:rsid w:val="0006326B"/>
    <w:rsid w:val="00063278"/>
    <w:rsid w:val="00065AE7"/>
    <w:rsid w:val="000668FB"/>
    <w:rsid w:val="000669A4"/>
    <w:rsid w:val="00067DA8"/>
    <w:rsid w:val="000709CF"/>
    <w:rsid w:val="00071B90"/>
    <w:rsid w:val="000731C6"/>
    <w:rsid w:val="00073BC2"/>
    <w:rsid w:val="000766DD"/>
    <w:rsid w:val="00076B3C"/>
    <w:rsid w:val="00082D72"/>
    <w:rsid w:val="00083533"/>
    <w:rsid w:val="00083722"/>
    <w:rsid w:val="00084EF2"/>
    <w:rsid w:val="0008659F"/>
    <w:rsid w:val="00086E5F"/>
    <w:rsid w:val="00086FB0"/>
    <w:rsid w:val="000871D6"/>
    <w:rsid w:val="0009185A"/>
    <w:rsid w:val="000918E8"/>
    <w:rsid w:val="00091A85"/>
    <w:rsid w:val="00091EF9"/>
    <w:rsid w:val="00094AD9"/>
    <w:rsid w:val="000A1C06"/>
    <w:rsid w:val="000A200E"/>
    <w:rsid w:val="000A5AE9"/>
    <w:rsid w:val="000A73EC"/>
    <w:rsid w:val="000B050F"/>
    <w:rsid w:val="000B0AB5"/>
    <w:rsid w:val="000B0F52"/>
    <w:rsid w:val="000B1006"/>
    <w:rsid w:val="000B11B9"/>
    <w:rsid w:val="000B1759"/>
    <w:rsid w:val="000B2651"/>
    <w:rsid w:val="000B2EA2"/>
    <w:rsid w:val="000B3CE4"/>
    <w:rsid w:val="000B44CC"/>
    <w:rsid w:val="000B489A"/>
    <w:rsid w:val="000B4EA2"/>
    <w:rsid w:val="000B5910"/>
    <w:rsid w:val="000B6F42"/>
    <w:rsid w:val="000B79DB"/>
    <w:rsid w:val="000C09B3"/>
    <w:rsid w:val="000C1870"/>
    <w:rsid w:val="000C2077"/>
    <w:rsid w:val="000C56FC"/>
    <w:rsid w:val="000C683D"/>
    <w:rsid w:val="000C739A"/>
    <w:rsid w:val="000C73AC"/>
    <w:rsid w:val="000D18C9"/>
    <w:rsid w:val="000D1F96"/>
    <w:rsid w:val="000D2385"/>
    <w:rsid w:val="000D3EB2"/>
    <w:rsid w:val="000D42FD"/>
    <w:rsid w:val="000D4A80"/>
    <w:rsid w:val="000D6396"/>
    <w:rsid w:val="000D7BAC"/>
    <w:rsid w:val="000E0685"/>
    <w:rsid w:val="000E0B38"/>
    <w:rsid w:val="000E0D26"/>
    <w:rsid w:val="000E18D2"/>
    <w:rsid w:val="000E473C"/>
    <w:rsid w:val="000F03D8"/>
    <w:rsid w:val="000F324B"/>
    <w:rsid w:val="000F4AD9"/>
    <w:rsid w:val="000F4BE8"/>
    <w:rsid w:val="000F5030"/>
    <w:rsid w:val="000F5E4C"/>
    <w:rsid w:val="00100092"/>
    <w:rsid w:val="001004D5"/>
    <w:rsid w:val="00102000"/>
    <w:rsid w:val="00102291"/>
    <w:rsid w:val="00102773"/>
    <w:rsid w:val="00102A3B"/>
    <w:rsid w:val="00103213"/>
    <w:rsid w:val="00103809"/>
    <w:rsid w:val="001069A1"/>
    <w:rsid w:val="00107567"/>
    <w:rsid w:val="00110536"/>
    <w:rsid w:val="00111321"/>
    <w:rsid w:val="00112EF4"/>
    <w:rsid w:val="00113CBC"/>
    <w:rsid w:val="0011428F"/>
    <w:rsid w:val="00116E94"/>
    <w:rsid w:val="001217AE"/>
    <w:rsid w:val="00122AA3"/>
    <w:rsid w:val="001261EC"/>
    <w:rsid w:val="00127957"/>
    <w:rsid w:val="0013526F"/>
    <w:rsid w:val="00136FFE"/>
    <w:rsid w:val="00137D1C"/>
    <w:rsid w:val="00141D02"/>
    <w:rsid w:val="0014284B"/>
    <w:rsid w:val="00143474"/>
    <w:rsid w:val="00143FA7"/>
    <w:rsid w:val="00145305"/>
    <w:rsid w:val="0014592D"/>
    <w:rsid w:val="00146B67"/>
    <w:rsid w:val="00146D77"/>
    <w:rsid w:val="001505F4"/>
    <w:rsid w:val="00152144"/>
    <w:rsid w:val="00152AC6"/>
    <w:rsid w:val="00152FDB"/>
    <w:rsid w:val="0015315F"/>
    <w:rsid w:val="0015349B"/>
    <w:rsid w:val="00154362"/>
    <w:rsid w:val="00154CB8"/>
    <w:rsid w:val="001552B5"/>
    <w:rsid w:val="001556CE"/>
    <w:rsid w:val="00161830"/>
    <w:rsid w:val="00162637"/>
    <w:rsid w:val="0016275B"/>
    <w:rsid w:val="0016299D"/>
    <w:rsid w:val="00164061"/>
    <w:rsid w:val="00164D0B"/>
    <w:rsid w:val="00164D22"/>
    <w:rsid w:val="0016583F"/>
    <w:rsid w:val="001678A1"/>
    <w:rsid w:val="00172A61"/>
    <w:rsid w:val="00172C96"/>
    <w:rsid w:val="00172F4F"/>
    <w:rsid w:val="001734D4"/>
    <w:rsid w:val="00173E9B"/>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2902"/>
    <w:rsid w:val="001A4882"/>
    <w:rsid w:val="001A4A1A"/>
    <w:rsid w:val="001A51B3"/>
    <w:rsid w:val="001A5205"/>
    <w:rsid w:val="001A6190"/>
    <w:rsid w:val="001A6CEE"/>
    <w:rsid w:val="001A6D0B"/>
    <w:rsid w:val="001B23A8"/>
    <w:rsid w:val="001B2860"/>
    <w:rsid w:val="001B50C2"/>
    <w:rsid w:val="001B5230"/>
    <w:rsid w:val="001B552E"/>
    <w:rsid w:val="001B5B0A"/>
    <w:rsid w:val="001B66DB"/>
    <w:rsid w:val="001B7538"/>
    <w:rsid w:val="001C1FC5"/>
    <w:rsid w:val="001C3B9F"/>
    <w:rsid w:val="001C50FA"/>
    <w:rsid w:val="001C6495"/>
    <w:rsid w:val="001C66C2"/>
    <w:rsid w:val="001D1C34"/>
    <w:rsid w:val="001D4FC1"/>
    <w:rsid w:val="001D55F3"/>
    <w:rsid w:val="001D6CFC"/>
    <w:rsid w:val="001E0A5F"/>
    <w:rsid w:val="001E231E"/>
    <w:rsid w:val="001E255D"/>
    <w:rsid w:val="001E291C"/>
    <w:rsid w:val="001E36D1"/>
    <w:rsid w:val="001E391C"/>
    <w:rsid w:val="001E3939"/>
    <w:rsid w:val="001E410A"/>
    <w:rsid w:val="001E4D99"/>
    <w:rsid w:val="001E56DC"/>
    <w:rsid w:val="001E601E"/>
    <w:rsid w:val="001E6FC2"/>
    <w:rsid w:val="001E7CF5"/>
    <w:rsid w:val="001F0047"/>
    <w:rsid w:val="001F43AB"/>
    <w:rsid w:val="001F49D1"/>
    <w:rsid w:val="001F5D35"/>
    <w:rsid w:val="001F5E8F"/>
    <w:rsid w:val="001F7037"/>
    <w:rsid w:val="002002C3"/>
    <w:rsid w:val="00200D0A"/>
    <w:rsid w:val="00202748"/>
    <w:rsid w:val="00203C7A"/>
    <w:rsid w:val="00204AB0"/>
    <w:rsid w:val="002051E9"/>
    <w:rsid w:val="00206584"/>
    <w:rsid w:val="002069B1"/>
    <w:rsid w:val="00211EE7"/>
    <w:rsid w:val="002142BD"/>
    <w:rsid w:val="002147CF"/>
    <w:rsid w:val="00220216"/>
    <w:rsid w:val="002208D7"/>
    <w:rsid w:val="00230DE5"/>
    <w:rsid w:val="00231134"/>
    <w:rsid w:val="00231D75"/>
    <w:rsid w:val="00232405"/>
    <w:rsid w:val="002324A9"/>
    <w:rsid w:val="002333C0"/>
    <w:rsid w:val="00234082"/>
    <w:rsid w:val="00235D1B"/>
    <w:rsid w:val="00236937"/>
    <w:rsid w:val="002377C9"/>
    <w:rsid w:val="00240653"/>
    <w:rsid w:val="0024224E"/>
    <w:rsid w:val="002429A6"/>
    <w:rsid w:val="002435B8"/>
    <w:rsid w:val="00243F65"/>
    <w:rsid w:val="0024437A"/>
    <w:rsid w:val="002478C0"/>
    <w:rsid w:val="002510D3"/>
    <w:rsid w:val="00252FDA"/>
    <w:rsid w:val="002540F7"/>
    <w:rsid w:val="002546C1"/>
    <w:rsid w:val="00254B6C"/>
    <w:rsid w:val="00254F08"/>
    <w:rsid w:val="0025717D"/>
    <w:rsid w:val="0026007C"/>
    <w:rsid w:val="00260BD6"/>
    <w:rsid w:val="00262301"/>
    <w:rsid w:val="00263F2A"/>
    <w:rsid w:val="00266974"/>
    <w:rsid w:val="002673E8"/>
    <w:rsid w:val="002678EA"/>
    <w:rsid w:val="0027014C"/>
    <w:rsid w:val="00271264"/>
    <w:rsid w:val="002723D9"/>
    <w:rsid w:val="002735B7"/>
    <w:rsid w:val="00273C84"/>
    <w:rsid w:val="00274BC5"/>
    <w:rsid w:val="00275467"/>
    <w:rsid w:val="002757BD"/>
    <w:rsid w:val="002774CA"/>
    <w:rsid w:val="00280F8F"/>
    <w:rsid w:val="002824DF"/>
    <w:rsid w:val="002830DF"/>
    <w:rsid w:val="00284373"/>
    <w:rsid w:val="0028573B"/>
    <w:rsid w:val="00290485"/>
    <w:rsid w:val="00290FB0"/>
    <w:rsid w:val="0029192A"/>
    <w:rsid w:val="00292575"/>
    <w:rsid w:val="00292B95"/>
    <w:rsid w:val="00293D42"/>
    <w:rsid w:val="00295847"/>
    <w:rsid w:val="00295AA4"/>
    <w:rsid w:val="00296AA3"/>
    <w:rsid w:val="002973FA"/>
    <w:rsid w:val="002A022F"/>
    <w:rsid w:val="002A1A01"/>
    <w:rsid w:val="002A244C"/>
    <w:rsid w:val="002A3C0A"/>
    <w:rsid w:val="002A4549"/>
    <w:rsid w:val="002A4FE3"/>
    <w:rsid w:val="002A5079"/>
    <w:rsid w:val="002A6516"/>
    <w:rsid w:val="002A7ACE"/>
    <w:rsid w:val="002B3D72"/>
    <w:rsid w:val="002B606C"/>
    <w:rsid w:val="002B72FD"/>
    <w:rsid w:val="002C0B05"/>
    <w:rsid w:val="002C2746"/>
    <w:rsid w:val="002C3257"/>
    <w:rsid w:val="002C6102"/>
    <w:rsid w:val="002D00EB"/>
    <w:rsid w:val="002D0656"/>
    <w:rsid w:val="002D3891"/>
    <w:rsid w:val="002D43B1"/>
    <w:rsid w:val="002D4AF8"/>
    <w:rsid w:val="002D77A5"/>
    <w:rsid w:val="002D7C18"/>
    <w:rsid w:val="002E1C7D"/>
    <w:rsid w:val="002E3283"/>
    <w:rsid w:val="002E40B0"/>
    <w:rsid w:val="002E4167"/>
    <w:rsid w:val="002E4DAE"/>
    <w:rsid w:val="002E5D46"/>
    <w:rsid w:val="002E5F6D"/>
    <w:rsid w:val="002F037A"/>
    <w:rsid w:val="002F110B"/>
    <w:rsid w:val="002F206D"/>
    <w:rsid w:val="002F26E0"/>
    <w:rsid w:val="002F3F8B"/>
    <w:rsid w:val="002F683B"/>
    <w:rsid w:val="002F7F43"/>
    <w:rsid w:val="003006AF"/>
    <w:rsid w:val="00300AFE"/>
    <w:rsid w:val="00301346"/>
    <w:rsid w:val="00301CDB"/>
    <w:rsid w:val="00302F9A"/>
    <w:rsid w:val="00304399"/>
    <w:rsid w:val="003052AE"/>
    <w:rsid w:val="00306E59"/>
    <w:rsid w:val="00306ECB"/>
    <w:rsid w:val="00307026"/>
    <w:rsid w:val="00311291"/>
    <w:rsid w:val="00311A14"/>
    <w:rsid w:val="00311CF1"/>
    <w:rsid w:val="00315322"/>
    <w:rsid w:val="00316698"/>
    <w:rsid w:val="00321074"/>
    <w:rsid w:val="00325B01"/>
    <w:rsid w:val="003273C6"/>
    <w:rsid w:val="00330765"/>
    <w:rsid w:val="003309E8"/>
    <w:rsid w:val="003324C3"/>
    <w:rsid w:val="00332859"/>
    <w:rsid w:val="00333B51"/>
    <w:rsid w:val="00336370"/>
    <w:rsid w:val="003370EC"/>
    <w:rsid w:val="0034077E"/>
    <w:rsid w:val="00340E36"/>
    <w:rsid w:val="00342757"/>
    <w:rsid w:val="003437F7"/>
    <w:rsid w:val="003438DD"/>
    <w:rsid w:val="00343E05"/>
    <w:rsid w:val="00345870"/>
    <w:rsid w:val="003459AD"/>
    <w:rsid w:val="00346F32"/>
    <w:rsid w:val="00347A16"/>
    <w:rsid w:val="003505F0"/>
    <w:rsid w:val="003515B2"/>
    <w:rsid w:val="003516B1"/>
    <w:rsid w:val="0035351B"/>
    <w:rsid w:val="0035556C"/>
    <w:rsid w:val="003574B4"/>
    <w:rsid w:val="00360414"/>
    <w:rsid w:val="003610B7"/>
    <w:rsid w:val="003644DE"/>
    <w:rsid w:val="00366EF3"/>
    <w:rsid w:val="0037058C"/>
    <w:rsid w:val="00370DD8"/>
    <w:rsid w:val="0037173B"/>
    <w:rsid w:val="0037321A"/>
    <w:rsid w:val="00373B1E"/>
    <w:rsid w:val="00374ECB"/>
    <w:rsid w:val="003758F7"/>
    <w:rsid w:val="0037741F"/>
    <w:rsid w:val="00383928"/>
    <w:rsid w:val="003863A8"/>
    <w:rsid w:val="0038651A"/>
    <w:rsid w:val="003867E0"/>
    <w:rsid w:val="003919DE"/>
    <w:rsid w:val="003925DB"/>
    <w:rsid w:val="00392B1D"/>
    <w:rsid w:val="003963C1"/>
    <w:rsid w:val="00396DCC"/>
    <w:rsid w:val="00396E96"/>
    <w:rsid w:val="003A0BC6"/>
    <w:rsid w:val="003A27FB"/>
    <w:rsid w:val="003A4D71"/>
    <w:rsid w:val="003A6AF4"/>
    <w:rsid w:val="003B0E10"/>
    <w:rsid w:val="003B1169"/>
    <w:rsid w:val="003B2E96"/>
    <w:rsid w:val="003B3E04"/>
    <w:rsid w:val="003B43BE"/>
    <w:rsid w:val="003B4DCC"/>
    <w:rsid w:val="003B4E03"/>
    <w:rsid w:val="003B7CAB"/>
    <w:rsid w:val="003C020F"/>
    <w:rsid w:val="003C11D0"/>
    <w:rsid w:val="003C2366"/>
    <w:rsid w:val="003C62A4"/>
    <w:rsid w:val="003C737A"/>
    <w:rsid w:val="003D06E8"/>
    <w:rsid w:val="003D0B97"/>
    <w:rsid w:val="003D1431"/>
    <w:rsid w:val="003D3453"/>
    <w:rsid w:val="003D36A9"/>
    <w:rsid w:val="003D3933"/>
    <w:rsid w:val="003D48FB"/>
    <w:rsid w:val="003D4FF0"/>
    <w:rsid w:val="003E315E"/>
    <w:rsid w:val="003E4A42"/>
    <w:rsid w:val="003E5F51"/>
    <w:rsid w:val="003E68A2"/>
    <w:rsid w:val="003E729C"/>
    <w:rsid w:val="003E786C"/>
    <w:rsid w:val="003E7F47"/>
    <w:rsid w:val="003F0336"/>
    <w:rsid w:val="003F0503"/>
    <w:rsid w:val="003F1697"/>
    <w:rsid w:val="003F21AF"/>
    <w:rsid w:val="003F2D7A"/>
    <w:rsid w:val="003F3649"/>
    <w:rsid w:val="003F48E1"/>
    <w:rsid w:val="003F4AFC"/>
    <w:rsid w:val="003F5541"/>
    <w:rsid w:val="003F5B54"/>
    <w:rsid w:val="003F6965"/>
    <w:rsid w:val="003F7EE4"/>
    <w:rsid w:val="00400799"/>
    <w:rsid w:val="00401C2F"/>
    <w:rsid w:val="00402211"/>
    <w:rsid w:val="0040253D"/>
    <w:rsid w:val="00402F61"/>
    <w:rsid w:val="004033B7"/>
    <w:rsid w:val="0040376A"/>
    <w:rsid w:val="00405712"/>
    <w:rsid w:val="00405A8B"/>
    <w:rsid w:val="0041109B"/>
    <w:rsid w:val="00412EC2"/>
    <w:rsid w:val="00413064"/>
    <w:rsid w:val="00413669"/>
    <w:rsid w:val="00414C65"/>
    <w:rsid w:val="00414FCE"/>
    <w:rsid w:val="00415710"/>
    <w:rsid w:val="00420D55"/>
    <w:rsid w:val="00421B70"/>
    <w:rsid w:val="00423A7D"/>
    <w:rsid w:val="00423E1F"/>
    <w:rsid w:val="004257F6"/>
    <w:rsid w:val="0042585A"/>
    <w:rsid w:val="00434772"/>
    <w:rsid w:val="00434C05"/>
    <w:rsid w:val="00435D05"/>
    <w:rsid w:val="00437CB4"/>
    <w:rsid w:val="0044074D"/>
    <w:rsid w:val="00441C8F"/>
    <w:rsid w:val="00450AA7"/>
    <w:rsid w:val="00450D93"/>
    <w:rsid w:val="004514BE"/>
    <w:rsid w:val="00452F13"/>
    <w:rsid w:val="00454CCF"/>
    <w:rsid w:val="0045646B"/>
    <w:rsid w:val="00460789"/>
    <w:rsid w:val="0046083F"/>
    <w:rsid w:val="00463A8F"/>
    <w:rsid w:val="00463F24"/>
    <w:rsid w:val="00464849"/>
    <w:rsid w:val="00466901"/>
    <w:rsid w:val="0046693D"/>
    <w:rsid w:val="00467FD3"/>
    <w:rsid w:val="00470E38"/>
    <w:rsid w:val="00474794"/>
    <w:rsid w:val="00475D79"/>
    <w:rsid w:val="00475E1A"/>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684D"/>
    <w:rsid w:val="004B03E7"/>
    <w:rsid w:val="004B2C62"/>
    <w:rsid w:val="004B3349"/>
    <w:rsid w:val="004B47A6"/>
    <w:rsid w:val="004B4844"/>
    <w:rsid w:val="004B7024"/>
    <w:rsid w:val="004C0914"/>
    <w:rsid w:val="004C21BB"/>
    <w:rsid w:val="004C259C"/>
    <w:rsid w:val="004C4B84"/>
    <w:rsid w:val="004C7AFC"/>
    <w:rsid w:val="004C7C06"/>
    <w:rsid w:val="004D0094"/>
    <w:rsid w:val="004D02AF"/>
    <w:rsid w:val="004D050B"/>
    <w:rsid w:val="004D2224"/>
    <w:rsid w:val="004D2AD7"/>
    <w:rsid w:val="004D4BFC"/>
    <w:rsid w:val="004D5A9C"/>
    <w:rsid w:val="004E0BCF"/>
    <w:rsid w:val="004E0F9F"/>
    <w:rsid w:val="004E28A1"/>
    <w:rsid w:val="004E3164"/>
    <w:rsid w:val="004E38FB"/>
    <w:rsid w:val="004E6218"/>
    <w:rsid w:val="004E675A"/>
    <w:rsid w:val="004F17AE"/>
    <w:rsid w:val="004F2787"/>
    <w:rsid w:val="004F31C8"/>
    <w:rsid w:val="004F3589"/>
    <w:rsid w:val="004F3DAB"/>
    <w:rsid w:val="004F3DC7"/>
    <w:rsid w:val="004F4FDA"/>
    <w:rsid w:val="004F4FF3"/>
    <w:rsid w:val="004F5DC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312"/>
    <w:rsid w:val="005138FC"/>
    <w:rsid w:val="00516448"/>
    <w:rsid w:val="005165CF"/>
    <w:rsid w:val="0051732C"/>
    <w:rsid w:val="00517B99"/>
    <w:rsid w:val="00520195"/>
    <w:rsid w:val="00521816"/>
    <w:rsid w:val="00521F9E"/>
    <w:rsid w:val="00522D47"/>
    <w:rsid w:val="00523E49"/>
    <w:rsid w:val="00523FB2"/>
    <w:rsid w:val="00524923"/>
    <w:rsid w:val="00524A60"/>
    <w:rsid w:val="00525ADD"/>
    <w:rsid w:val="00526943"/>
    <w:rsid w:val="005322B8"/>
    <w:rsid w:val="0053316E"/>
    <w:rsid w:val="00534238"/>
    <w:rsid w:val="005357F5"/>
    <w:rsid w:val="00535B3D"/>
    <w:rsid w:val="00535ECD"/>
    <w:rsid w:val="0053658D"/>
    <w:rsid w:val="00536D96"/>
    <w:rsid w:val="005371D4"/>
    <w:rsid w:val="0054085D"/>
    <w:rsid w:val="00541F3C"/>
    <w:rsid w:val="00543A79"/>
    <w:rsid w:val="00544441"/>
    <w:rsid w:val="00544F48"/>
    <w:rsid w:val="005478D7"/>
    <w:rsid w:val="00550CD9"/>
    <w:rsid w:val="005554BA"/>
    <w:rsid w:val="005557DC"/>
    <w:rsid w:val="00555B49"/>
    <w:rsid w:val="0055733F"/>
    <w:rsid w:val="00557980"/>
    <w:rsid w:val="005600E7"/>
    <w:rsid w:val="00560399"/>
    <w:rsid w:val="005616B7"/>
    <w:rsid w:val="00567092"/>
    <w:rsid w:val="00567FC5"/>
    <w:rsid w:val="0057043F"/>
    <w:rsid w:val="00570813"/>
    <w:rsid w:val="005709C5"/>
    <w:rsid w:val="005721A9"/>
    <w:rsid w:val="00574D52"/>
    <w:rsid w:val="0057596C"/>
    <w:rsid w:val="0058156D"/>
    <w:rsid w:val="00582CCA"/>
    <w:rsid w:val="00584899"/>
    <w:rsid w:val="005878EC"/>
    <w:rsid w:val="00590C8D"/>
    <w:rsid w:val="00591FB9"/>
    <w:rsid w:val="00592887"/>
    <w:rsid w:val="005A356F"/>
    <w:rsid w:val="005A3C22"/>
    <w:rsid w:val="005A450B"/>
    <w:rsid w:val="005A66E6"/>
    <w:rsid w:val="005A68B7"/>
    <w:rsid w:val="005A6D89"/>
    <w:rsid w:val="005A7128"/>
    <w:rsid w:val="005A7BF0"/>
    <w:rsid w:val="005A7D99"/>
    <w:rsid w:val="005B0D4A"/>
    <w:rsid w:val="005B11B8"/>
    <w:rsid w:val="005B1737"/>
    <w:rsid w:val="005B21CC"/>
    <w:rsid w:val="005B286E"/>
    <w:rsid w:val="005B364F"/>
    <w:rsid w:val="005B3659"/>
    <w:rsid w:val="005B4F09"/>
    <w:rsid w:val="005B5732"/>
    <w:rsid w:val="005B6C74"/>
    <w:rsid w:val="005B6F79"/>
    <w:rsid w:val="005B7C2C"/>
    <w:rsid w:val="005C0FA5"/>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0DCB"/>
    <w:rsid w:val="005E3053"/>
    <w:rsid w:val="005E3156"/>
    <w:rsid w:val="005E597D"/>
    <w:rsid w:val="005E74C3"/>
    <w:rsid w:val="005F1058"/>
    <w:rsid w:val="005F1953"/>
    <w:rsid w:val="005F2018"/>
    <w:rsid w:val="005F62C8"/>
    <w:rsid w:val="005F7725"/>
    <w:rsid w:val="005F799E"/>
    <w:rsid w:val="00600163"/>
    <w:rsid w:val="0060459B"/>
    <w:rsid w:val="00604BE3"/>
    <w:rsid w:val="00610A4A"/>
    <w:rsid w:val="00613A2C"/>
    <w:rsid w:val="00616283"/>
    <w:rsid w:val="00617FF6"/>
    <w:rsid w:val="00621A79"/>
    <w:rsid w:val="00623BAD"/>
    <w:rsid w:val="006253BD"/>
    <w:rsid w:val="00627212"/>
    <w:rsid w:val="00627667"/>
    <w:rsid w:val="00631164"/>
    <w:rsid w:val="00631795"/>
    <w:rsid w:val="006346CE"/>
    <w:rsid w:val="00634CE3"/>
    <w:rsid w:val="00635622"/>
    <w:rsid w:val="00635AF0"/>
    <w:rsid w:val="00643405"/>
    <w:rsid w:val="0064391E"/>
    <w:rsid w:val="00643DA5"/>
    <w:rsid w:val="00644285"/>
    <w:rsid w:val="00644719"/>
    <w:rsid w:val="00645E54"/>
    <w:rsid w:val="00647D52"/>
    <w:rsid w:val="006550DF"/>
    <w:rsid w:val="006567A6"/>
    <w:rsid w:val="006606CA"/>
    <w:rsid w:val="00660FBA"/>
    <w:rsid w:val="00661627"/>
    <w:rsid w:val="00661A06"/>
    <w:rsid w:val="00661E94"/>
    <w:rsid w:val="006628B9"/>
    <w:rsid w:val="00662E0E"/>
    <w:rsid w:val="0066334D"/>
    <w:rsid w:val="006643C0"/>
    <w:rsid w:val="00671970"/>
    <w:rsid w:val="00673941"/>
    <w:rsid w:val="00674386"/>
    <w:rsid w:val="00674F93"/>
    <w:rsid w:val="00675329"/>
    <w:rsid w:val="00675DA8"/>
    <w:rsid w:val="00676D9E"/>
    <w:rsid w:val="00677309"/>
    <w:rsid w:val="006809F2"/>
    <w:rsid w:val="00682057"/>
    <w:rsid w:val="00682FE6"/>
    <w:rsid w:val="00685AEB"/>
    <w:rsid w:val="00691DEB"/>
    <w:rsid w:val="00695BBF"/>
    <w:rsid w:val="00695F49"/>
    <w:rsid w:val="00697190"/>
    <w:rsid w:val="0069786F"/>
    <w:rsid w:val="00697DB6"/>
    <w:rsid w:val="006A0443"/>
    <w:rsid w:val="006A04CC"/>
    <w:rsid w:val="006A06FD"/>
    <w:rsid w:val="006A35DD"/>
    <w:rsid w:val="006A3BCB"/>
    <w:rsid w:val="006A5BB8"/>
    <w:rsid w:val="006A7F75"/>
    <w:rsid w:val="006B032A"/>
    <w:rsid w:val="006B04B8"/>
    <w:rsid w:val="006B183B"/>
    <w:rsid w:val="006B7932"/>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6FC9"/>
    <w:rsid w:val="006D737C"/>
    <w:rsid w:val="006D7631"/>
    <w:rsid w:val="006E158F"/>
    <w:rsid w:val="006E2C47"/>
    <w:rsid w:val="006E349F"/>
    <w:rsid w:val="006E405A"/>
    <w:rsid w:val="006E6670"/>
    <w:rsid w:val="006E7B0F"/>
    <w:rsid w:val="006F254A"/>
    <w:rsid w:val="006F4347"/>
    <w:rsid w:val="006F4484"/>
    <w:rsid w:val="006F5EE6"/>
    <w:rsid w:val="006F6ADE"/>
    <w:rsid w:val="006F6B12"/>
    <w:rsid w:val="006F7A7A"/>
    <w:rsid w:val="0070058F"/>
    <w:rsid w:val="00702A3E"/>
    <w:rsid w:val="00704A1B"/>
    <w:rsid w:val="00704B5B"/>
    <w:rsid w:val="007056BC"/>
    <w:rsid w:val="00707BE9"/>
    <w:rsid w:val="007115A9"/>
    <w:rsid w:val="00711B62"/>
    <w:rsid w:val="00711CB2"/>
    <w:rsid w:val="00713774"/>
    <w:rsid w:val="00713A01"/>
    <w:rsid w:val="007148E9"/>
    <w:rsid w:val="00716A59"/>
    <w:rsid w:val="00716E63"/>
    <w:rsid w:val="007226CB"/>
    <w:rsid w:val="007237D4"/>
    <w:rsid w:val="00723AF1"/>
    <w:rsid w:val="00723B72"/>
    <w:rsid w:val="00724020"/>
    <w:rsid w:val="00727BFE"/>
    <w:rsid w:val="007315D1"/>
    <w:rsid w:val="00732E00"/>
    <w:rsid w:val="0073328D"/>
    <w:rsid w:val="00733F39"/>
    <w:rsid w:val="0073488B"/>
    <w:rsid w:val="007369E8"/>
    <w:rsid w:val="00736A9F"/>
    <w:rsid w:val="00737E04"/>
    <w:rsid w:val="00740129"/>
    <w:rsid w:val="007449BC"/>
    <w:rsid w:val="00744F0C"/>
    <w:rsid w:val="00745285"/>
    <w:rsid w:val="0074564D"/>
    <w:rsid w:val="00747C27"/>
    <w:rsid w:val="007518E0"/>
    <w:rsid w:val="00752623"/>
    <w:rsid w:val="00752F47"/>
    <w:rsid w:val="00754EA6"/>
    <w:rsid w:val="0075659B"/>
    <w:rsid w:val="0075667F"/>
    <w:rsid w:val="00756884"/>
    <w:rsid w:val="00757EA0"/>
    <w:rsid w:val="007602B0"/>
    <w:rsid w:val="007604A9"/>
    <w:rsid w:val="00760A38"/>
    <w:rsid w:val="00760F7B"/>
    <w:rsid w:val="00761DBA"/>
    <w:rsid w:val="007704AE"/>
    <w:rsid w:val="00770CE2"/>
    <w:rsid w:val="00771B36"/>
    <w:rsid w:val="00772D1F"/>
    <w:rsid w:val="007742D6"/>
    <w:rsid w:val="00774E6A"/>
    <w:rsid w:val="0077680A"/>
    <w:rsid w:val="00780E82"/>
    <w:rsid w:val="00782FAA"/>
    <w:rsid w:val="00783C42"/>
    <w:rsid w:val="00783D1A"/>
    <w:rsid w:val="0078570A"/>
    <w:rsid w:val="007858E6"/>
    <w:rsid w:val="00786100"/>
    <w:rsid w:val="00787033"/>
    <w:rsid w:val="007878B6"/>
    <w:rsid w:val="00787C98"/>
    <w:rsid w:val="007913BB"/>
    <w:rsid w:val="00791610"/>
    <w:rsid w:val="007918C4"/>
    <w:rsid w:val="00794423"/>
    <w:rsid w:val="00795DEE"/>
    <w:rsid w:val="007967D6"/>
    <w:rsid w:val="007978BB"/>
    <w:rsid w:val="007A0014"/>
    <w:rsid w:val="007A0D47"/>
    <w:rsid w:val="007A2E9D"/>
    <w:rsid w:val="007B06D4"/>
    <w:rsid w:val="007B1C88"/>
    <w:rsid w:val="007B2F5C"/>
    <w:rsid w:val="007B3E65"/>
    <w:rsid w:val="007B4C64"/>
    <w:rsid w:val="007B591D"/>
    <w:rsid w:val="007C0082"/>
    <w:rsid w:val="007C25DE"/>
    <w:rsid w:val="007C2779"/>
    <w:rsid w:val="007C3D3C"/>
    <w:rsid w:val="007C4C1F"/>
    <w:rsid w:val="007C63D3"/>
    <w:rsid w:val="007D0F02"/>
    <w:rsid w:val="007D1416"/>
    <w:rsid w:val="007D30D7"/>
    <w:rsid w:val="007D3978"/>
    <w:rsid w:val="007D4033"/>
    <w:rsid w:val="007D46FC"/>
    <w:rsid w:val="007D663A"/>
    <w:rsid w:val="007D69EE"/>
    <w:rsid w:val="007D6A4C"/>
    <w:rsid w:val="007D7D02"/>
    <w:rsid w:val="007E07C9"/>
    <w:rsid w:val="007E1599"/>
    <w:rsid w:val="007E22E0"/>
    <w:rsid w:val="007E3518"/>
    <w:rsid w:val="007E46FC"/>
    <w:rsid w:val="007E4ED0"/>
    <w:rsid w:val="007E6486"/>
    <w:rsid w:val="007F10A2"/>
    <w:rsid w:val="007F136A"/>
    <w:rsid w:val="007F2FD2"/>
    <w:rsid w:val="007F3AF6"/>
    <w:rsid w:val="007F4165"/>
    <w:rsid w:val="008000A4"/>
    <w:rsid w:val="0080062C"/>
    <w:rsid w:val="00801DB2"/>
    <w:rsid w:val="0080253B"/>
    <w:rsid w:val="00802542"/>
    <w:rsid w:val="008053C9"/>
    <w:rsid w:val="00805F01"/>
    <w:rsid w:val="00805F41"/>
    <w:rsid w:val="008064DC"/>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31B88"/>
    <w:rsid w:val="00835E70"/>
    <w:rsid w:val="00837ADD"/>
    <w:rsid w:val="00837F84"/>
    <w:rsid w:val="008411F0"/>
    <w:rsid w:val="00841B76"/>
    <w:rsid w:val="008423B6"/>
    <w:rsid w:val="008437E1"/>
    <w:rsid w:val="008459F3"/>
    <w:rsid w:val="0084719C"/>
    <w:rsid w:val="0085126D"/>
    <w:rsid w:val="00852F78"/>
    <w:rsid w:val="00853D3D"/>
    <w:rsid w:val="008547D6"/>
    <w:rsid w:val="00855CE9"/>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FB3"/>
    <w:rsid w:val="00881355"/>
    <w:rsid w:val="00882A38"/>
    <w:rsid w:val="0088304E"/>
    <w:rsid w:val="00883D06"/>
    <w:rsid w:val="008865CF"/>
    <w:rsid w:val="008868A1"/>
    <w:rsid w:val="008927A0"/>
    <w:rsid w:val="00892A5B"/>
    <w:rsid w:val="0089556A"/>
    <w:rsid w:val="008963E5"/>
    <w:rsid w:val="00896CDD"/>
    <w:rsid w:val="0089741D"/>
    <w:rsid w:val="00897BE4"/>
    <w:rsid w:val="008A1511"/>
    <w:rsid w:val="008A27B6"/>
    <w:rsid w:val="008A42CB"/>
    <w:rsid w:val="008A66C0"/>
    <w:rsid w:val="008A7CE9"/>
    <w:rsid w:val="008B002C"/>
    <w:rsid w:val="008B1342"/>
    <w:rsid w:val="008B1EB3"/>
    <w:rsid w:val="008B2259"/>
    <w:rsid w:val="008B2519"/>
    <w:rsid w:val="008B68D6"/>
    <w:rsid w:val="008C0FE8"/>
    <w:rsid w:val="008C10AF"/>
    <w:rsid w:val="008C3051"/>
    <w:rsid w:val="008C3D09"/>
    <w:rsid w:val="008D298B"/>
    <w:rsid w:val="008D3D4B"/>
    <w:rsid w:val="008D68AD"/>
    <w:rsid w:val="008E096E"/>
    <w:rsid w:val="008E12C0"/>
    <w:rsid w:val="008E2622"/>
    <w:rsid w:val="008E3832"/>
    <w:rsid w:val="008E511D"/>
    <w:rsid w:val="008E6F0E"/>
    <w:rsid w:val="008E7660"/>
    <w:rsid w:val="008E7B2E"/>
    <w:rsid w:val="008F09CD"/>
    <w:rsid w:val="008F0FE6"/>
    <w:rsid w:val="008F6857"/>
    <w:rsid w:val="009003E5"/>
    <w:rsid w:val="00903867"/>
    <w:rsid w:val="009042A0"/>
    <w:rsid w:val="009055BB"/>
    <w:rsid w:val="009059FD"/>
    <w:rsid w:val="00907CE8"/>
    <w:rsid w:val="009133CF"/>
    <w:rsid w:val="00913744"/>
    <w:rsid w:val="00913D55"/>
    <w:rsid w:val="009145CA"/>
    <w:rsid w:val="00914BD2"/>
    <w:rsid w:val="00914D12"/>
    <w:rsid w:val="00916F72"/>
    <w:rsid w:val="00917BF0"/>
    <w:rsid w:val="0092002A"/>
    <w:rsid w:val="0092265B"/>
    <w:rsid w:val="009247B6"/>
    <w:rsid w:val="009252A2"/>
    <w:rsid w:val="0093073C"/>
    <w:rsid w:val="009318AB"/>
    <w:rsid w:val="00932CFA"/>
    <w:rsid w:val="00936A1C"/>
    <w:rsid w:val="00936F0C"/>
    <w:rsid w:val="00942A47"/>
    <w:rsid w:val="00942B7A"/>
    <w:rsid w:val="00942C02"/>
    <w:rsid w:val="0094430B"/>
    <w:rsid w:val="0094445C"/>
    <w:rsid w:val="00944559"/>
    <w:rsid w:val="00956B64"/>
    <w:rsid w:val="00956E16"/>
    <w:rsid w:val="00957381"/>
    <w:rsid w:val="00960CD4"/>
    <w:rsid w:val="00962BD0"/>
    <w:rsid w:val="00963B83"/>
    <w:rsid w:val="00963C3B"/>
    <w:rsid w:val="00965A09"/>
    <w:rsid w:val="009662FB"/>
    <w:rsid w:val="00972E87"/>
    <w:rsid w:val="00974151"/>
    <w:rsid w:val="00974D73"/>
    <w:rsid w:val="00981173"/>
    <w:rsid w:val="00981EA3"/>
    <w:rsid w:val="00985F11"/>
    <w:rsid w:val="00986C08"/>
    <w:rsid w:val="009902A7"/>
    <w:rsid w:val="00991CA2"/>
    <w:rsid w:val="00992D0D"/>
    <w:rsid w:val="0099408A"/>
    <w:rsid w:val="009952C9"/>
    <w:rsid w:val="00996511"/>
    <w:rsid w:val="009A0584"/>
    <w:rsid w:val="009A081E"/>
    <w:rsid w:val="009A2585"/>
    <w:rsid w:val="009A2A26"/>
    <w:rsid w:val="009A324F"/>
    <w:rsid w:val="009A3A31"/>
    <w:rsid w:val="009A4C09"/>
    <w:rsid w:val="009A4E02"/>
    <w:rsid w:val="009B2769"/>
    <w:rsid w:val="009B2BA3"/>
    <w:rsid w:val="009B2BFD"/>
    <w:rsid w:val="009B2D45"/>
    <w:rsid w:val="009C06CA"/>
    <w:rsid w:val="009C4579"/>
    <w:rsid w:val="009C76C5"/>
    <w:rsid w:val="009C7E92"/>
    <w:rsid w:val="009D1826"/>
    <w:rsid w:val="009D1B06"/>
    <w:rsid w:val="009D2C72"/>
    <w:rsid w:val="009D38E1"/>
    <w:rsid w:val="009D55BE"/>
    <w:rsid w:val="009D6F59"/>
    <w:rsid w:val="009D7A81"/>
    <w:rsid w:val="009E095A"/>
    <w:rsid w:val="009E0DFC"/>
    <w:rsid w:val="009E4BAB"/>
    <w:rsid w:val="009E56C3"/>
    <w:rsid w:val="009E675D"/>
    <w:rsid w:val="009E6A76"/>
    <w:rsid w:val="009E711B"/>
    <w:rsid w:val="009E7EC6"/>
    <w:rsid w:val="009F142E"/>
    <w:rsid w:val="009F4219"/>
    <w:rsid w:val="009F6DFD"/>
    <w:rsid w:val="009F722A"/>
    <w:rsid w:val="009F7626"/>
    <w:rsid w:val="00A018AA"/>
    <w:rsid w:val="00A05E1C"/>
    <w:rsid w:val="00A07481"/>
    <w:rsid w:val="00A07B74"/>
    <w:rsid w:val="00A11C37"/>
    <w:rsid w:val="00A12320"/>
    <w:rsid w:val="00A12884"/>
    <w:rsid w:val="00A15935"/>
    <w:rsid w:val="00A1642F"/>
    <w:rsid w:val="00A206A9"/>
    <w:rsid w:val="00A251EB"/>
    <w:rsid w:val="00A26046"/>
    <w:rsid w:val="00A27178"/>
    <w:rsid w:val="00A2787C"/>
    <w:rsid w:val="00A3003E"/>
    <w:rsid w:val="00A31515"/>
    <w:rsid w:val="00A32679"/>
    <w:rsid w:val="00A33692"/>
    <w:rsid w:val="00A33763"/>
    <w:rsid w:val="00A33A61"/>
    <w:rsid w:val="00A3560A"/>
    <w:rsid w:val="00A364D8"/>
    <w:rsid w:val="00A36A81"/>
    <w:rsid w:val="00A37E11"/>
    <w:rsid w:val="00A409A3"/>
    <w:rsid w:val="00A42241"/>
    <w:rsid w:val="00A43A66"/>
    <w:rsid w:val="00A43DAC"/>
    <w:rsid w:val="00A4411B"/>
    <w:rsid w:val="00A4772C"/>
    <w:rsid w:val="00A478B0"/>
    <w:rsid w:val="00A50F04"/>
    <w:rsid w:val="00A5510D"/>
    <w:rsid w:val="00A5586C"/>
    <w:rsid w:val="00A558A5"/>
    <w:rsid w:val="00A56AF6"/>
    <w:rsid w:val="00A56D09"/>
    <w:rsid w:val="00A5705F"/>
    <w:rsid w:val="00A60AE7"/>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1FC3"/>
    <w:rsid w:val="00A926C7"/>
    <w:rsid w:val="00A92BA6"/>
    <w:rsid w:val="00A939ED"/>
    <w:rsid w:val="00A94BE6"/>
    <w:rsid w:val="00A95275"/>
    <w:rsid w:val="00AA0783"/>
    <w:rsid w:val="00AA15AD"/>
    <w:rsid w:val="00AA1D30"/>
    <w:rsid w:val="00AA2E3A"/>
    <w:rsid w:val="00AA4177"/>
    <w:rsid w:val="00AA6A0A"/>
    <w:rsid w:val="00AA6D33"/>
    <w:rsid w:val="00AB046A"/>
    <w:rsid w:val="00AB1725"/>
    <w:rsid w:val="00AB3593"/>
    <w:rsid w:val="00AB5C85"/>
    <w:rsid w:val="00AB6431"/>
    <w:rsid w:val="00AC0240"/>
    <w:rsid w:val="00AC13DC"/>
    <w:rsid w:val="00AC19FB"/>
    <w:rsid w:val="00AC5462"/>
    <w:rsid w:val="00AC565B"/>
    <w:rsid w:val="00AC63C3"/>
    <w:rsid w:val="00AC6CEF"/>
    <w:rsid w:val="00AC718B"/>
    <w:rsid w:val="00AC7660"/>
    <w:rsid w:val="00AC7940"/>
    <w:rsid w:val="00AD0FE5"/>
    <w:rsid w:val="00AD1726"/>
    <w:rsid w:val="00AD4CB9"/>
    <w:rsid w:val="00AD7AB1"/>
    <w:rsid w:val="00AE25AC"/>
    <w:rsid w:val="00AE4145"/>
    <w:rsid w:val="00AE579B"/>
    <w:rsid w:val="00AF0432"/>
    <w:rsid w:val="00AF2D1D"/>
    <w:rsid w:val="00AF4053"/>
    <w:rsid w:val="00AF4E13"/>
    <w:rsid w:val="00B043B7"/>
    <w:rsid w:val="00B067FA"/>
    <w:rsid w:val="00B07273"/>
    <w:rsid w:val="00B131EC"/>
    <w:rsid w:val="00B13B63"/>
    <w:rsid w:val="00B14A11"/>
    <w:rsid w:val="00B22DFC"/>
    <w:rsid w:val="00B24611"/>
    <w:rsid w:val="00B24A50"/>
    <w:rsid w:val="00B25247"/>
    <w:rsid w:val="00B26601"/>
    <w:rsid w:val="00B27658"/>
    <w:rsid w:val="00B27F5D"/>
    <w:rsid w:val="00B30B4B"/>
    <w:rsid w:val="00B3156D"/>
    <w:rsid w:val="00B319BA"/>
    <w:rsid w:val="00B32179"/>
    <w:rsid w:val="00B32336"/>
    <w:rsid w:val="00B32BCF"/>
    <w:rsid w:val="00B33069"/>
    <w:rsid w:val="00B332FC"/>
    <w:rsid w:val="00B352DF"/>
    <w:rsid w:val="00B35FA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1FD2"/>
    <w:rsid w:val="00B63194"/>
    <w:rsid w:val="00B63BE0"/>
    <w:rsid w:val="00B6497E"/>
    <w:rsid w:val="00B65A2E"/>
    <w:rsid w:val="00B65C1F"/>
    <w:rsid w:val="00B670D1"/>
    <w:rsid w:val="00B67D49"/>
    <w:rsid w:val="00B70627"/>
    <w:rsid w:val="00B706B6"/>
    <w:rsid w:val="00B70B39"/>
    <w:rsid w:val="00B70E8F"/>
    <w:rsid w:val="00B71973"/>
    <w:rsid w:val="00B71A35"/>
    <w:rsid w:val="00B72C8B"/>
    <w:rsid w:val="00B74D83"/>
    <w:rsid w:val="00B7555D"/>
    <w:rsid w:val="00B75F32"/>
    <w:rsid w:val="00B7637E"/>
    <w:rsid w:val="00B76465"/>
    <w:rsid w:val="00B76BB1"/>
    <w:rsid w:val="00B815E5"/>
    <w:rsid w:val="00B82957"/>
    <w:rsid w:val="00B82A68"/>
    <w:rsid w:val="00B832EE"/>
    <w:rsid w:val="00B844ED"/>
    <w:rsid w:val="00B861D5"/>
    <w:rsid w:val="00B90C16"/>
    <w:rsid w:val="00B91E38"/>
    <w:rsid w:val="00B92A42"/>
    <w:rsid w:val="00B972C4"/>
    <w:rsid w:val="00B973EE"/>
    <w:rsid w:val="00BA0F67"/>
    <w:rsid w:val="00BA2DF6"/>
    <w:rsid w:val="00BA6EA5"/>
    <w:rsid w:val="00BB1B54"/>
    <w:rsid w:val="00BB3D8B"/>
    <w:rsid w:val="00BB4968"/>
    <w:rsid w:val="00BB5028"/>
    <w:rsid w:val="00BB64F9"/>
    <w:rsid w:val="00BB7266"/>
    <w:rsid w:val="00BC06FE"/>
    <w:rsid w:val="00BC107E"/>
    <w:rsid w:val="00BC2E9A"/>
    <w:rsid w:val="00BC3331"/>
    <w:rsid w:val="00BC7B6F"/>
    <w:rsid w:val="00BD016D"/>
    <w:rsid w:val="00BD2190"/>
    <w:rsid w:val="00BD2F23"/>
    <w:rsid w:val="00BD3063"/>
    <w:rsid w:val="00BD33DF"/>
    <w:rsid w:val="00BD6C10"/>
    <w:rsid w:val="00BD7CB7"/>
    <w:rsid w:val="00BE1A40"/>
    <w:rsid w:val="00BE26CF"/>
    <w:rsid w:val="00BE2A7D"/>
    <w:rsid w:val="00BE3A9D"/>
    <w:rsid w:val="00BE3C12"/>
    <w:rsid w:val="00BE3F6D"/>
    <w:rsid w:val="00BE4B8C"/>
    <w:rsid w:val="00BE6154"/>
    <w:rsid w:val="00BE7455"/>
    <w:rsid w:val="00BF2383"/>
    <w:rsid w:val="00BF7C90"/>
    <w:rsid w:val="00C0002B"/>
    <w:rsid w:val="00C0046F"/>
    <w:rsid w:val="00C0073C"/>
    <w:rsid w:val="00C01C53"/>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27C83"/>
    <w:rsid w:val="00C307AD"/>
    <w:rsid w:val="00C30A28"/>
    <w:rsid w:val="00C311BE"/>
    <w:rsid w:val="00C31F63"/>
    <w:rsid w:val="00C3206B"/>
    <w:rsid w:val="00C35CEF"/>
    <w:rsid w:val="00C42969"/>
    <w:rsid w:val="00C42F7A"/>
    <w:rsid w:val="00C430A6"/>
    <w:rsid w:val="00C43150"/>
    <w:rsid w:val="00C4497F"/>
    <w:rsid w:val="00C46D43"/>
    <w:rsid w:val="00C474B4"/>
    <w:rsid w:val="00C54ABA"/>
    <w:rsid w:val="00C5532A"/>
    <w:rsid w:val="00C561AC"/>
    <w:rsid w:val="00C57F0E"/>
    <w:rsid w:val="00C6122D"/>
    <w:rsid w:val="00C615BA"/>
    <w:rsid w:val="00C62547"/>
    <w:rsid w:val="00C63A9B"/>
    <w:rsid w:val="00C66A10"/>
    <w:rsid w:val="00C71B0E"/>
    <w:rsid w:val="00C73050"/>
    <w:rsid w:val="00C745CB"/>
    <w:rsid w:val="00C750D0"/>
    <w:rsid w:val="00C76922"/>
    <w:rsid w:val="00C80036"/>
    <w:rsid w:val="00C8090B"/>
    <w:rsid w:val="00C8147D"/>
    <w:rsid w:val="00C81DAE"/>
    <w:rsid w:val="00C81FCE"/>
    <w:rsid w:val="00C82172"/>
    <w:rsid w:val="00C83A92"/>
    <w:rsid w:val="00C83BB8"/>
    <w:rsid w:val="00C85E0A"/>
    <w:rsid w:val="00C86903"/>
    <w:rsid w:val="00C86CA9"/>
    <w:rsid w:val="00C90914"/>
    <w:rsid w:val="00C919FD"/>
    <w:rsid w:val="00C9523C"/>
    <w:rsid w:val="00C95922"/>
    <w:rsid w:val="00C95B1B"/>
    <w:rsid w:val="00C97998"/>
    <w:rsid w:val="00CA020B"/>
    <w:rsid w:val="00CA10D5"/>
    <w:rsid w:val="00CA136C"/>
    <w:rsid w:val="00CA342F"/>
    <w:rsid w:val="00CA4F20"/>
    <w:rsid w:val="00CA606F"/>
    <w:rsid w:val="00CA6210"/>
    <w:rsid w:val="00CA789D"/>
    <w:rsid w:val="00CB39AC"/>
    <w:rsid w:val="00CB52F3"/>
    <w:rsid w:val="00CB6F48"/>
    <w:rsid w:val="00CB6FC9"/>
    <w:rsid w:val="00CB7B26"/>
    <w:rsid w:val="00CC39A1"/>
    <w:rsid w:val="00CC58CC"/>
    <w:rsid w:val="00CC7E82"/>
    <w:rsid w:val="00CD01F0"/>
    <w:rsid w:val="00CD04FC"/>
    <w:rsid w:val="00CD2488"/>
    <w:rsid w:val="00CD2CE6"/>
    <w:rsid w:val="00CD3284"/>
    <w:rsid w:val="00CD3E51"/>
    <w:rsid w:val="00CD45AB"/>
    <w:rsid w:val="00CD60D9"/>
    <w:rsid w:val="00CD724C"/>
    <w:rsid w:val="00CD7DB2"/>
    <w:rsid w:val="00CE035F"/>
    <w:rsid w:val="00CE0422"/>
    <w:rsid w:val="00CE09F3"/>
    <w:rsid w:val="00CE1BE9"/>
    <w:rsid w:val="00CE2135"/>
    <w:rsid w:val="00CE4008"/>
    <w:rsid w:val="00CE50CC"/>
    <w:rsid w:val="00CE76B8"/>
    <w:rsid w:val="00CE7908"/>
    <w:rsid w:val="00CE7A94"/>
    <w:rsid w:val="00CE7B39"/>
    <w:rsid w:val="00CE7B75"/>
    <w:rsid w:val="00CE7BBE"/>
    <w:rsid w:val="00CF1762"/>
    <w:rsid w:val="00CF23F3"/>
    <w:rsid w:val="00CF33C4"/>
    <w:rsid w:val="00CF4408"/>
    <w:rsid w:val="00CF47B4"/>
    <w:rsid w:val="00CF51BA"/>
    <w:rsid w:val="00CF5D86"/>
    <w:rsid w:val="00CF5E77"/>
    <w:rsid w:val="00CF68DF"/>
    <w:rsid w:val="00CF7C60"/>
    <w:rsid w:val="00D01AF7"/>
    <w:rsid w:val="00D021C3"/>
    <w:rsid w:val="00D02680"/>
    <w:rsid w:val="00D02F2A"/>
    <w:rsid w:val="00D031A9"/>
    <w:rsid w:val="00D03CAE"/>
    <w:rsid w:val="00D04C75"/>
    <w:rsid w:val="00D04EC2"/>
    <w:rsid w:val="00D11372"/>
    <w:rsid w:val="00D12782"/>
    <w:rsid w:val="00D15D09"/>
    <w:rsid w:val="00D165C0"/>
    <w:rsid w:val="00D16BDF"/>
    <w:rsid w:val="00D17359"/>
    <w:rsid w:val="00D1758A"/>
    <w:rsid w:val="00D21C64"/>
    <w:rsid w:val="00D22C73"/>
    <w:rsid w:val="00D2540C"/>
    <w:rsid w:val="00D25888"/>
    <w:rsid w:val="00D261E1"/>
    <w:rsid w:val="00D26BFB"/>
    <w:rsid w:val="00D318E5"/>
    <w:rsid w:val="00D333BC"/>
    <w:rsid w:val="00D33A2B"/>
    <w:rsid w:val="00D349C4"/>
    <w:rsid w:val="00D376C3"/>
    <w:rsid w:val="00D378B8"/>
    <w:rsid w:val="00D40D29"/>
    <w:rsid w:val="00D417E4"/>
    <w:rsid w:val="00D41894"/>
    <w:rsid w:val="00D41B9B"/>
    <w:rsid w:val="00D4257E"/>
    <w:rsid w:val="00D43113"/>
    <w:rsid w:val="00D43B31"/>
    <w:rsid w:val="00D4425D"/>
    <w:rsid w:val="00D44724"/>
    <w:rsid w:val="00D45603"/>
    <w:rsid w:val="00D45FCE"/>
    <w:rsid w:val="00D46A14"/>
    <w:rsid w:val="00D47D3F"/>
    <w:rsid w:val="00D50F17"/>
    <w:rsid w:val="00D518D8"/>
    <w:rsid w:val="00D521E7"/>
    <w:rsid w:val="00D53A17"/>
    <w:rsid w:val="00D54C32"/>
    <w:rsid w:val="00D55072"/>
    <w:rsid w:val="00D622EA"/>
    <w:rsid w:val="00D6439F"/>
    <w:rsid w:val="00D655BB"/>
    <w:rsid w:val="00D659B9"/>
    <w:rsid w:val="00D67D2D"/>
    <w:rsid w:val="00D67D66"/>
    <w:rsid w:val="00D71785"/>
    <w:rsid w:val="00D749BB"/>
    <w:rsid w:val="00D772F6"/>
    <w:rsid w:val="00D810C3"/>
    <w:rsid w:val="00D8182D"/>
    <w:rsid w:val="00D82240"/>
    <w:rsid w:val="00D83539"/>
    <w:rsid w:val="00D8461A"/>
    <w:rsid w:val="00D93479"/>
    <w:rsid w:val="00D94408"/>
    <w:rsid w:val="00D958B6"/>
    <w:rsid w:val="00D95AEC"/>
    <w:rsid w:val="00D96EC4"/>
    <w:rsid w:val="00D97A97"/>
    <w:rsid w:val="00D97FB2"/>
    <w:rsid w:val="00DA083A"/>
    <w:rsid w:val="00DA0C3F"/>
    <w:rsid w:val="00DA148A"/>
    <w:rsid w:val="00DA2A49"/>
    <w:rsid w:val="00DA3467"/>
    <w:rsid w:val="00DA43FD"/>
    <w:rsid w:val="00DA46C1"/>
    <w:rsid w:val="00DA476E"/>
    <w:rsid w:val="00DB25B3"/>
    <w:rsid w:val="00DB2E9E"/>
    <w:rsid w:val="00DB35EF"/>
    <w:rsid w:val="00DB479A"/>
    <w:rsid w:val="00DB560D"/>
    <w:rsid w:val="00DB60BE"/>
    <w:rsid w:val="00DB61BF"/>
    <w:rsid w:val="00DB7F18"/>
    <w:rsid w:val="00DC0A0B"/>
    <w:rsid w:val="00DC0C17"/>
    <w:rsid w:val="00DC1355"/>
    <w:rsid w:val="00DC1398"/>
    <w:rsid w:val="00DC2252"/>
    <w:rsid w:val="00DC2B92"/>
    <w:rsid w:val="00DC40F2"/>
    <w:rsid w:val="00DC5B40"/>
    <w:rsid w:val="00DC6641"/>
    <w:rsid w:val="00DC6661"/>
    <w:rsid w:val="00DD0498"/>
    <w:rsid w:val="00DD214B"/>
    <w:rsid w:val="00DD3BA4"/>
    <w:rsid w:val="00DD41F8"/>
    <w:rsid w:val="00DD4925"/>
    <w:rsid w:val="00DD500B"/>
    <w:rsid w:val="00DE0FFB"/>
    <w:rsid w:val="00DE1F7D"/>
    <w:rsid w:val="00DE3C90"/>
    <w:rsid w:val="00DE3FE2"/>
    <w:rsid w:val="00DE5611"/>
    <w:rsid w:val="00DE5DEC"/>
    <w:rsid w:val="00DF0215"/>
    <w:rsid w:val="00DF12C0"/>
    <w:rsid w:val="00DF1BD0"/>
    <w:rsid w:val="00DF35BC"/>
    <w:rsid w:val="00DF56D1"/>
    <w:rsid w:val="00DF6901"/>
    <w:rsid w:val="00E00A32"/>
    <w:rsid w:val="00E01ADD"/>
    <w:rsid w:val="00E03C39"/>
    <w:rsid w:val="00E042B1"/>
    <w:rsid w:val="00E056FF"/>
    <w:rsid w:val="00E06B49"/>
    <w:rsid w:val="00E104E5"/>
    <w:rsid w:val="00E1231D"/>
    <w:rsid w:val="00E12694"/>
    <w:rsid w:val="00E12B2F"/>
    <w:rsid w:val="00E141AA"/>
    <w:rsid w:val="00E153F5"/>
    <w:rsid w:val="00E17A10"/>
    <w:rsid w:val="00E24F10"/>
    <w:rsid w:val="00E2691B"/>
    <w:rsid w:val="00E26FC4"/>
    <w:rsid w:val="00E3029C"/>
    <w:rsid w:val="00E30C32"/>
    <w:rsid w:val="00E3141B"/>
    <w:rsid w:val="00E31606"/>
    <w:rsid w:val="00E320A5"/>
    <w:rsid w:val="00E33226"/>
    <w:rsid w:val="00E344A6"/>
    <w:rsid w:val="00E34E78"/>
    <w:rsid w:val="00E35B39"/>
    <w:rsid w:val="00E416F1"/>
    <w:rsid w:val="00E41C16"/>
    <w:rsid w:val="00E428FD"/>
    <w:rsid w:val="00E4316B"/>
    <w:rsid w:val="00E4376F"/>
    <w:rsid w:val="00E446A5"/>
    <w:rsid w:val="00E45B55"/>
    <w:rsid w:val="00E4701E"/>
    <w:rsid w:val="00E548F3"/>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1FE"/>
    <w:rsid w:val="00E66819"/>
    <w:rsid w:val="00E722C4"/>
    <w:rsid w:val="00E72564"/>
    <w:rsid w:val="00E72A90"/>
    <w:rsid w:val="00E73EA6"/>
    <w:rsid w:val="00E747C0"/>
    <w:rsid w:val="00E761CC"/>
    <w:rsid w:val="00E8092B"/>
    <w:rsid w:val="00E80D21"/>
    <w:rsid w:val="00E81F40"/>
    <w:rsid w:val="00E82C29"/>
    <w:rsid w:val="00E8414B"/>
    <w:rsid w:val="00E849A8"/>
    <w:rsid w:val="00E84C86"/>
    <w:rsid w:val="00E8705E"/>
    <w:rsid w:val="00E903A9"/>
    <w:rsid w:val="00E90F77"/>
    <w:rsid w:val="00E957B0"/>
    <w:rsid w:val="00E97F2D"/>
    <w:rsid w:val="00EA1924"/>
    <w:rsid w:val="00EA2401"/>
    <w:rsid w:val="00EA2C15"/>
    <w:rsid w:val="00EA369A"/>
    <w:rsid w:val="00EA6D04"/>
    <w:rsid w:val="00EB0DC3"/>
    <w:rsid w:val="00EB3CBF"/>
    <w:rsid w:val="00EB3EB6"/>
    <w:rsid w:val="00EB741D"/>
    <w:rsid w:val="00EB7F67"/>
    <w:rsid w:val="00EC08F6"/>
    <w:rsid w:val="00EC4E20"/>
    <w:rsid w:val="00EC4FFB"/>
    <w:rsid w:val="00EC5E7E"/>
    <w:rsid w:val="00EC7546"/>
    <w:rsid w:val="00EC7BCC"/>
    <w:rsid w:val="00ED045F"/>
    <w:rsid w:val="00ED1384"/>
    <w:rsid w:val="00ED4F03"/>
    <w:rsid w:val="00ED4F4A"/>
    <w:rsid w:val="00ED5D62"/>
    <w:rsid w:val="00EE00A9"/>
    <w:rsid w:val="00EE39C9"/>
    <w:rsid w:val="00EE52FC"/>
    <w:rsid w:val="00EE5999"/>
    <w:rsid w:val="00EE75CA"/>
    <w:rsid w:val="00EF093B"/>
    <w:rsid w:val="00EF5E99"/>
    <w:rsid w:val="00EF66FC"/>
    <w:rsid w:val="00F0093D"/>
    <w:rsid w:val="00F00B14"/>
    <w:rsid w:val="00F03F27"/>
    <w:rsid w:val="00F04BB5"/>
    <w:rsid w:val="00F062A9"/>
    <w:rsid w:val="00F10DD0"/>
    <w:rsid w:val="00F119C7"/>
    <w:rsid w:val="00F11C2F"/>
    <w:rsid w:val="00F136BD"/>
    <w:rsid w:val="00F15DE6"/>
    <w:rsid w:val="00F16BDB"/>
    <w:rsid w:val="00F173EE"/>
    <w:rsid w:val="00F1778F"/>
    <w:rsid w:val="00F21BE3"/>
    <w:rsid w:val="00F2260F"/>
    <w:rsid w:val="00F23B17"/>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2029"/>
    <w:rsid w:val="00F42617"/>
    <w:rsid w:val="00F43D81"/>
    <w:rsid w:val="00F44661"/>
    <w:rsid w:val="00F45B9B"/>
    <w:rsid w:val="00F45EFC"/>
    <w:rsid w:val="00F4750D"/>
    <w:rsid w:val="00F47705"/>
    <w:rsid w:val="00F51212"/>
    <w:rsid w:val="00F529D4"/>
    <w:rsid w:val="00F54834"/>
    <w:rsid w:val="00F56392"/>
    <w:rsid w:val="00F5743F"/>
    <w:rsid w:val="00F61259"/>
    <w:rsid w:val="00F619F0"/>
    <w:rsid w:val="00F621A8"/>
    <w:rsid w:val="00F62AF2"/>
    <w:rsid w:val="00F6326C"/>
    <w:rsid w:val="00F63C6F"/>
    <w:rsid w:val="00F65C53"/>
    <w:rsid w:val="00F65F5E"/>
    <w:rsid w:val="00F67EAC"/>
    <w:rsid w:val="00F718F6"/>
    <w:rsid w:val="00F723BA"/>
    <w:rsid w:val="00F73920"/>
    <w:rsid w:val="00F73C75"/>
    <w:rsid w:val="00F747C2"/>
    <w:rsid w:val="00F757F6"/>
    <w:rsid w:val="00F77108"/>
    <w:rsid w:val="00F80B39"/>
    <w:rsid w:val="00F83815"/>
    <w:rsid w:val="00F84EE7"/>
    <w:rsid w:val="00F85C7F"/>
    <w:rsid w:val="00F862EE"/>
    <w:rsid w:val="00F8640F"/>
    <w:rsid w:val="00F86C8C"/>
    <w:rsid w:val="00F9006B"/>
    <w:rsid w:val="00F9013C"/>
    <w:rsid w:val="00F95268"/>
    <w:rsid w:val="00F975A6"/>
    <w:rsid w:val="00F97763"/>
    <w:rsid w:val="00F97E15"/>
    <w:rsid w:val="00FA31F6"/>
    <w:rsid w:val="00FA5657"/>
    <w:rsid w:val="00FA5B10"/>
    <w:rsid w:val="00FA6C37"/>
    <w:rsid w:val="00FB295B"/>
    <w:rsid w:val="00FB2E24"/>
    <w:rsid w:val="00FB333E"/>
    <w:rsid w:val="00FB3396"/>
    <w:rsid w:val="00FB4B07"/>
    <w:rsid w:val="00FB559D"/>
    <w:rsid w:val="00FB55A1"/>
    <w:rsid w:val="00FB5F87"/>
    <w:rsid w:val="00FB706C"/>
    <w:rsid w:val="00FC02E8"/>
    <w:rsid w:val="00FC1714"/>
    <w:rsid w:val="00FC263B"/>
    <w:rsid w:val="00FC3AA2"/>
    <w:rsid w:val="00FC4C8C"/>
    <w:rsid w:val="00FC5505"/>
    <w:rsid w:val="00FC6D52"/>
    <w:rsid w:val="00FC6D63"/>
    <w:rsid w:val="00FD0863"/>
    <w:rsid w:val="00FD14E9"/>
    <w:rsid w:val="00FD1A5E"/>
    <w:rsid w:val="00FD45F9"/>
    <w:rsid w:val="00FE0B94"/>
    <w:rsid w:val="00FE0CDB"/>
    <w:rsid w:val="00FE2127"/>
    <w:rsid w:val="00FE2564"/>
    <w:rsid w:val="00FE2B70"/>
    <w:rsid w:val="00FE69CE"/>
    <w:rsid w:val="00FE77F9"/>
    <w:rsid w:val="00FE7F70"/>
    <w:rsid w:val="00FF52DE"/>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D21"/>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116E9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116E94"/>
    <w:rPr>
      <w:rFonts w:asciiTheme="majorHAnsi" w:eastAsiaTheme="majorEastAsia" w:hAnsiTheme="majorHAnsi" w:cstheme="majorBidi"/>
      <w:color w:val="365F91" w:themeColor="accent1" w:themeShade="BF"/>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1391">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53286415">
      <w:bodyDiv w:val="1"/>
      <w:marLeft w:val="0"/>
      <w:marRight w:val="0"/>
      <w:marTop w:val="0"/>
      <w:marBottom w:val="0"/>
      <w:divBdr>
        <w:top w:val="none" w:sz="0" w:space="0" w:color="auto"/>
        <w:left w:val="none" w:sz="0" w:space="0" w:color="auto"/>
        <w:bottom w:val="none" w:sz="0" w:space="0" w:color="auto"/>
        <w:right w:val="none" w:sz="0" w:space="0" w:color="auto"/>
      </w:divBdr>
    </w:div>
    <w:div w:id="93483915">
      <w:bodyDiv w:val="1"/>
      <w:marLeft w:val="0"/>
      <w:marRight w:val="0"/>
      <w:marTop w:val="0"/>
      <w:marBottom w:val="0"/>
      <w:divBdr>
        <w:top w:val="none" w:sz="0" w:space="0" w:color="auto"/>
        <w:left w:val="none" w:sz="0" w:space="0" w:color="auto"/>
        <w:bottom w:val="none" w:sz="0" w:space="0" w:color="auto"/>
        <w:right w:val="none" w:sz="0" w:space="0" w:color="auto"/>
      </w:divBdr>
    </w:div>
    <w:div w:id="94256521">
      <w:bodyDiv w:val="1"/>
      <w:marLeft w:val="0"/>
      <w:marRight w:val="0"/>
      <w:marTop w:val="0"/>
      <w:marBottom w:val="0"/>
      <w:divBdr>
        <w:top w:val="none" w:sz="0" w:space="0" w:color="auto"/>
        <w:left w:val="none" w:sz="0" w:space="0" w:color="auto"/>
        <w:bottom w:val="none" w:sz="0" w:space="0" w:color="auto"/>
        <w:right w:val="none" w:sz="0" w:space="0" w:color="auto"/>
      </w:divBdr>
    </w:div>
    <w:div w:id="98723750">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47926860">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29453289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39046175">
      <w:bodyDiv w:val="1"/>
      <w:marLeft w:val="0"/>
      <w:marRight w:val="0"/>
      <w:marTop w:val="0"/>
      <w:marBottom w:val="0"/>
      <w:divBdr>
        <w:top w:val="none" w:sz="0" w:space="0" w:color="auto"/>
        <w:left w:val="none" w:sz="0" w:space="0" w:color="auto"/>
        <w:bottom w:val="none" w:sz="0" w:space="0" w:color="auto"/>
        <w:right w:val="none" w:sz="0" w:space="0" w:color="auto"/>
      </w:divBdr>
    </w:div>
    <w:div w:id="381948416">
      <w:bodyDiv w:val="1"/>
      <w:marLeft w:val="0"/>
      <w:marRight w:val="0"/>
      <w:marTop w:val="0"/>
      <w:marBottom w:val="0"/>
      <w:divBdr>
        <w:top w:val="none" w:sz="0" w:space="0" w:color="auto"/>
        <w:left w:val="none" w:sz="0" w:space="0" w:color="auto"/>
        <w:bottom w:val="none" w:sz="0" w:space="0" w:color="auto"/>
        <w:right w:val="none" w:sz="0" w:space="0" w:color="auto"/>
      </w:divBdr>
    </w:div>
    <w:div w:id="396709335">
      <w:bodyDiv w:val="1"/>
      <w:marLeft w:val="0"/>
      <w:marRight w:val="0"/>
      <w:marTop w:val="0"/>
      <w:marBottom w:val="0"/>
      <w:divBdr>
        <w:top w:val="none" w:sz="0" w:space="0" w:color="auto"/>
        <w:left w:val="none" w:sz="0" w:space="0" w:color="auto"/>
        <w:bottom w:val="none" w:sz="0" w:space="0" w:color="auto"/>
        <w:right w:val="none" w:sz="0" w:space="0" w:color="auto"/>
      </w:divBdr>
    </w:div>
    <w:div w:id="412357274">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42531713">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18324409">
      <w:bodyDiv w:val="1"/>
      <w:marLeft w:val="0"/>
      <w:marRight w:val="0"/>
      <w:marTop w:val="0"/>
      <w:marBottom w:val="0"/>
      <w:divBdr>
        <w:top w:val="none" w:sz="0" w:space="0" w:color="auto"/>
        <w:left w:val="none" w:sz="0" w:space="0" w:color="auto"/>
        <w:bottom w:val="none" w:sz="0" w:space="0" w:color="auto"/>
        <w:right w:val="none" w:sz="0" w:space="0" w:color="auto"/>
      </w:divBdr>
    </w:div>
    <w:div w:id="531501723">
      <w:bodyDiv w:val="1"/>
      <w:marLeft w:val="0"/>
      <w:marRight w:val="0"/>
      <w:marTop w:val="0"/>
      <w:marBottom w:val="0"/>
      <w:divBdr>
        <w:top w:val="none" w:sz="0" w:space="0" w:color="auto"/>
        <w:left w:val="none" w:sz="0" w:space="0" w:color="auto"/>
        <w:bottom w:val="none" w:sz="0" w:space="0" w:color="auto"/>
        <w:right w:val="none" w:sz="0" w:space="0" w:color="auto"/>
      </w:divBdr>
    </w:div>
    <w:div w:id="531769725">
      <w:bodyDiv w:val="1"/>
      <w:marLeft w:val="0"/>
      <w:marRight w:val="0"/>
      <w:marTop w:val="0"/>
      <w:marBottom w:val="0"/>
      <w:divBdr>
        <w:top w:val="none" w:sz="0" w:space="0" w:color="auto"/>
        <w:left w:val="none" w:sz="0" w:space="0" w:color="auto"/>
        <w:bottom w:val="none" w:sz="0" w:space="0" w:color="auto"/>
        <w:right w:val="none" w:sz="0" w:space="0" w:color="auto"/>
      </w:divBdr>
    </w:div>
    <w:div w:id="551887514">
      <w:bodyDiv w:val="1"/>
      <w:marLeft w:val="0"/>
      <w:marRight w:val="0"/>
      <w:marTop w:val="0"/>
      <w:marBottom w:val="0"/>
      <w:divBdr>
        <w:top w:val="none" w:sz="0" w:space="0" w:color="auto"/>
        <w:left w:val="none" w:sz="0" w:space="0" w:color="auto"/>
        <w:bottom w:val="none" w:sz="0" w:space="0" w:color="auto"/>
        <w:right w:val="none" w:sz="0" w:space="0" w:color="auto"/>
      </w:divBdr>
    </w:div>
    <w:div w:id="57917120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12906776">
      <w:bodyDiv w:val="1"/>
      <w:marLeft w:val="0"/>
      <w:marRight w:val="0"/>
      <w:marTop w:val="0"/>
      <w:marBottom w:val="0"/>
      <w:divBdr>
        <w:top w:val="none" w:sz="0" w:space="0" w:color="auto"/>
        <w:left w:val="none" w:sz="0" w:space="0" w:color="auto"/>
        <w:bottom w:val="none" w:sz="0" w:space="0" w:color="auto"/>
        <w:right w:val="none" w:sz="0" w:space="0" w:color="auto"/>
      </w:divBdr>
    </w:div>
    <w:div w:id="635449820">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650981948">
      <w:bodyDiv w:val="1"/>
      <w:marLeft w:val="0"/>
      <w:marRight w:val="0"/>
      <w:marTop w:val="0"/>
      <w:marBottom w:val="0"/>
      <w:divBdr>
        <w:top w:val="none" w:sz="0" w:space="0" w:color="auto"/>
        <w:left w:val="none" w:sz="0" w:space="0" w:color="auto"/>
        <w:bottom w:val="none" w:sz="0" w:space="0" w:color="auto"/>
        <w:right w:val="none" w:sz="0" w:space="0" w:color="auto"/>
      </w:divBdr>
    </w:div>
    <w:div w:id="663629165">
      <w:bodyDiv w:val="1"/>
      <w:marLeft w:val="0"/>
      <w:marRight w:val="0"/>
      <w:marTop w:val="0"/>
      <w:marBottom w:val="0"/>
      <w:divBdr>
        <w:top w:val="none" w:sz="0" w:space="0" w:color="auto"/>
        <w:left w:val="none" w:sz="0" w:space="0" w:color="auto"/>
        <w:bottom w:val="none" w:sz="0" w:space="0" w:color="auto"/>
        <w:right w:val="none" w:sz="0" w:space="0" w:color="auto"/>
      </w:divBdr>
    </w:div>
    <w:div w:id="721488457">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79451087">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8174380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1183795">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67859125">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86931696">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55546636">
      <w:bodyDiv w:val="1"/>
      <w:marLeft w:val="0"/>
      <w:marRight w:val="0"/>
      <w:marTop w:val="0"/>
      <w:marBottom w:val="0"/>
      <w:divBdr>
        <w:top w:val="none" w:sz="0" w:space="0" w:color="auto"/>
        <w:left w:val="none" w:sz="0" w:space="0" w:color="auto"/>
        <w:bottom w:val="none" w:sz="0" w:space="0" w:color="auto"/>
        <w:right w:val="none" w:sz="0" w:space="0" w:color="auto"/>
      </w:divBdr>
    </w:div>
    <w:div w:id="1132214527">
      <w:bodyDiv w:val="1"/>
      <w:marLeft w:val="0"/>
      <w:marRight w:val="0"/>
      <w:marTop w:val="0"/>
      <w:marBottom w:val="0"/>
      <w:divBdr>
        <w:top w:val="none" w:sz="0" w:space="0" w:color="auto"/>
        <w:left w:val="none" w:sz="0" w:space="0" w:color="auto"/>
        <w:bottom w:val="none" w:sz="0" w:space="0" w:color="auto"/>
        <w:right w:val="none" w:sz="0" w:space="0" w:color="auto"/>
      </w:divBdr>
    </w:div>
    <w:div w:id="1141069860">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0063204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76135424">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0059796">
      <w:bodyDiv w:val="1"/>
      <w:marLeft w:val="0"/>
      <w:marRight w:val="0"/>
      <w:marTop w:val="0"/>
      <w:marBottom w:val="0"/>
      <w:divBdr>
        <w:top w:val="none" w:sz="0" w:space="0" w:color="auto"/>
        <w:left w:val="none" w:sz="0" w:space="0" w:color="auto"/>
        <w:bottom w:val="none" w:sz="0" w:space="0" w:color="auto"/>
        <w:right w:val="none" w:sz="0" w:space="0" w:color="auto"/>
      </w:divBdr>
    </w:div>
    <w:div w:id="1373918319">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84276335">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5390112">
      <w:bodyDiv w:val="1"/>
      <w:marLeft w:val="0"/>
      <w:marRight w:val="0"/>
      <w:marTop w:val="0"/>
      <w:marBottom w:val="0"/>
      <w:divBdr>
        <w:top w:val="none" w:sz="0" w:space="0" w:color="auto"/>
        <w:left w:val="none" w:sz="0" w:space="0" w:color="auto"/>
        <w:bottom w:val="none" w:sz="0" w:space="0" w:color="auto"/>
        <w:right w:val="none" w:sz="0" w:space="0" w:color="auto"/>
      </w:divBdr>
    </w:div>
    <w:div w:id="1510408612">
      <w:bodyDiv w:val="1"/>
      <w:marLeft w:val="0"/>
      <w:marRight w:val="0"/>
      <w:marTop w:val="0"/>
      <w:marBottom w:val="0"/>
      <w:divBdr>
        <w:top w:val="none" w:sz="0" w:space="0" w:color="auto"/>
        <w:left w:val="none" w:sz="0" w:space="0" w:color="auto"/>
        <w:bottom w:val="none" w:sz="0" w:space="0" w:color="auto"/>
        <w:right w:val="none" w:sz="0" w:space="0" w:color="auto"/>
      </w:divBdr>
    </w:div>
    <w:div w:id="1544053039">
      <w:bodyDiv w:val="1"/>
      <w:marLeft w:val="0"/>
      <w:marRight w:val="0"/>
      <w:marTop w:val="0"/>
      <w:marBottom w:val="0"/>
      <w:divBdr>
        <w:top w:val="none" w:sz="0" w:space="0" w:color="auto"/>
        <w:left w:val="none" w:sz="0" w:space="0" w:color="auto"/>
        <w:bottom w:val="none" w:sz="0" w:space="0" w:color="auto"/>
        <w:right w:val="none" w:sz="0" w:space="0" w:color="auto"/>
      </w:divBdr>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0729809">
      <w:bodyDiv w:val="1"/>
      <w:marLeft w:val="0"/>
      <w:marRight w:val="0"/>
      <w:marTop w:val="0"/>
      <w:marBottom w:val="0"/>
      <w:divBdr>
        <w:top w:val="none" w:sz="0" w:space="0" w:color="auto"/>
        <w:left w:val="none" w:sz="0" w:space="0" w:color="auto"/>
        <w:bottom w:val="none" w:sz="0" w:space="0" w:color="auto"/>
        <w:right w:val="none" w:sz="0" w:space="0" w:color="auto"/>
      </w:divBdr>
    </w:div>
    <w:div w:id="157446869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06812146">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2406675">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39727823">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86477408">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895848290">
      <w:bodyDiv w:val="1"/>
      <w:marLeft w:val="0"/>
      <w:marRight w:val="0"/>
      <w:marTop w:val="0"/>
      <w:marBottom w:val="0"/>
      <w:divBdr>
        <w:top w:val="none" w:sz="0" w:space="0" w:color="auto"/>
        <w:left w:val="none" w:sz="0" w:space="0" w:color="auto"/>
        <w:bottom w:val="none" w:sz="0" w:space="0" w:color="auto"/>
        <w:right w:val="none" w:sz="0" w:space="0" w:color="auto"/>
      </w:divBdr>
    </w:div>
    <w:div w:id="1904752353">
      <w:bodyDiv w:val="1"/>
      <w:marLeft w:val="0"/>
      <w:marRight w:val="0"/>
      <w:marTop w:val="0"/>
      <w:marBottom w:val="0"/>
      <w:divBdr>
        <w:top w:val="none" w:sz="0" w:space="0" w:color="auto"/>
        <w:left w:val="none" w:sz="0" w:space="0" w:color="auto"/>
        <w:bottom w:val="none" w:sz="0" w:space="0" w:color="auto"/>
        <w:right w:val="none" w:sz="0" w:space="0" w:color="auto"/>
      </w:divBdr>
    </w:div>
    <w:div w:id="1944652222">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51468383">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79472175">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3041453">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1374</TotalTime>
  <Pages>7</Pages>
  <Words>2484</Words>
  <Characters>13414</Characters>
  <Application>Microsoft Office Word</Application>
  <DocSecurity>0</DocSecurity>
  <Lines>111</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58</cp:revision>
  <dcterms:created xsi:type="dcterms:W3CDTF">2025-08-16T14:19:00Z</dcterms:created>
  <dcterms:modified xsi:type="dcterms:W3CDTF">2025-08-21T18:36:00Z</dcterms:modified>
</cp:coreProperties>
</file>